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A1" w:rsidRDefault="00D636A1"/>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5670"/>
        <w:gridCol w:w="2977"/>
      </w:tblGrid>
      <w:tr w:rsidR="00F05B86" w:rsidRPr="007066F0" w:rsidTr="003A7D13">
        <w:trPr>
          <w:trHeight w:val="643"/>
        </w:trPr>
        <w:tc>
          <w:tcPr>
            <w:tcW w:w="5670" w:type="dxa"/>
            <w:shd w:val="clear" w:color="auto" w:fill="7F7F7F"/>
            <w:tcMar>
              <w:top w:w="0" w:type="dxa"/>
              <w:bottom w:w="0" w:type="dxa"/>
            </w:tcMar>
            <w:vAlign w:val="center"/>
          </w:tcPr>
          <w:p w:rsidR="00F05B86" w:rsidRPr="006D1D49" w:rsidRDefault="00EA7DEE" w:rsidP="00B3465F">
            <w:pPr>
              <w:jc w:val="both"/>
              <w:rPr>
                <w:rFonts w:ascii="Arial Narrow" w:hAnsi="Arial Narrow"/>
                <w:b/>
                <w:caps/>
                <w:color w:val="FFFFFF"/>
                <w:sz w:val="48"/>
                <w:szCs w:val="48"/>
              </w:rPr>
            </w:pPr>
            <w:r>
              <w:rPr>
                <w:rFonts w:ascii="Arial Narrow" w:hAnsi="Arial Narrow"/>
                <w:b/>
                <w:caps/>
                <w:color w:val="FFFFFF"/>
                <w:sz w:val="48"/>
                <w:szCs w:val="48"/>
              </w:rPr>
              <w:t>7</w:t>
            </w:r>
            <w:r w:rsidR="00964ED5">
              <w:rPr>
                <w:rFonts w:ascii="Arial Narrow" w:hAnsi="Arial Narrow"/>
                <w:b/>
                <w:caps/>
                <w:color w:val="FFFFFF"/>
                <w:sz w:val="48"/>
                <w:szCs w:val="48"/>
              </w:rPr>
              <w:t xml:space="preserve"> de mayo</w:t>
            </w:r>
            <w:r w:rsidR="00F05B86">
              <w:rPr>
                <w:rFonts w:ascii="Arial Narrow" w:hAnsi="Arial Narrow"/>
                <w:b/>
                <w:caps/>
                <w:color w:val="FFFFFF"/>
                <w:sz w:val="48"/>
                <w:szCs w:val="48"/>
              </w:rPr>
              <w:t xml:space="preserve"> DE 2015</w:t>
            </w:r>
          </w:p>
        </w:tc>
        <w:tc>
          <w:tcPr>
            <w:tcW w:w="2977" w:type="dxa"/>
            <w:shd w:val="clear" w:color="auto" w:fill="FFFFFF"/>
            <w:noWrap/>
            <w:tcMar>
              <w:top w:w="0" w:type="dxa"/>
              <w:left w:w="0" w:type="dxa"/>
              <w:bottom w:w="0" w:type="dxa"/>
              <w:right w:w="0" w:type="dxa"/>
            </w:tcMar>
            <w:vAlign w:val="center"/>
          </w:tcPr>
          <w:p w:rsidR="00F05B86" w:rsidRPr="007066F0" w:rsidRDefault="00F05B86" w:rsidP="003A7D13">
            <w:pPr>
              <w:jc w:val="both"/>
              <w:rPr>
                <w:rFonts w:ascii="Arial Narrow" w:hAnsi="Arial Narrow"/>
                <w:b/>
              </w:rPr>
            </w:pPr>
          </w:p>
        </w:tc>
      </w:tr>
    </w:tbl>
    <w:p w:rsidR="00F05B86" w:rsidRDefault="00F05B86"/>
    <w:p w:rsidR="00F05B86" w:rsidRDefault="00F05B86"/>
    <w:tbl>
      <w:tblPr>
        <w:tblpPr w:leftFromText="180" w:rightFromText="180" w:vertAnchor="text" w:tblpX="108"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4428"/>
        <w:gridCol w:w="4185"/>
      </w:tblGrid>
      <w:tr w:rsidR="00F05B86" w:rsidRPr="007066F0" w:rsidTr="003A7D13">
        <w:trPr>
          <w:trHeight w:val="643"/>
        </w:trPr>
        <w:tc>
          <w:tcPr>
            <w:tcW w:w="4428" w:type="dxa"/>
            <w:shd w:val="clear" w:color="auto" w:fill="943634"/>
            <w:tcMar>
              <w:top w:w="0" w:type="dxa"/>
              <w:bottom w:w="0" w:type="dxa"/>
            </w:tcMar>
            <w:vAlign w:val="center"/>
          </w:tcPr>
          <w:p w:rsidR="00F05B86" w:rsidRPr="007066F0" w:rsidRDefault="00F05B86" w:rsidP="003A7D13">
            <w:pPr>
              <w:jc w:val="both"/>
              <w:rPr>
                <w:rFonts w:ascii="Arial Narrow" w:hAnsi="Arial Narrow"/>
                <w:b/>
                <w:color w:val="FFFFFF"/>
                <w:sz w:val="56"/>
                <w:szCs w:val="56"/>
              </w:rPr>
            </w:pPr>
            <w:r w:rsidRPr="007066F0">
              <w:rPr>
                <w:rFonts w:ascii="Arial Narrow" w:hAnsi="Arial Narrow"/>
                <w:b/>
                <w:color w:val="FFFFFF"/>
                <w:sz w:val="56"/>
                <w:szCs w:val="56"/>
              </w:rPr>
              <w:t xml:space="preserve">NOTA </w:t>
            </w:r>
            <w:r w:rsidRPr="007066F0">
              <w:rPr>
                <w:rFonts w:ascii="Arial Narrow" w:hAnsi="Arial Narrow"/>
                <w:color w:val="FFFFFF"/>
                <w:sz w:val="56"/>
                <w:szCs w:val="56"/>
              </w:rPr>
              <w:t>DE</w:t>
            </w:r>
            <w:r w:rsidRPr="007066F0">
              <w:rPr>
                <w:rFonts w:ascii="Arial Narrow" w:hAnsi="Arial Narrow"/>
                <w:b/>
                <w:color w:val="FFFFFF"/>
                <w:sz w:val="56"/>
                <w:szCs w:val="56"/>
              </w:rPr>
              <w:t xml:space="preserve"> PRENSA</w:t>
            </w:r>
          </w:p>
        </w:tc>
        <w:tc>
          <w:tcPr>
            <w:tcW w:w="4185" w:type="dxa"/>
            <w:shd w:val="clear" w:color="auto" w:fill="FFFFFF"/>
            <w:noWrap/>
            <w:tcMar>
              <w:top w:w="0" w:type="dxa"/>
              <w:left w:w="0" w:type="dxa"/>
              <w:bottom w:w="0" w:type="dxa"/>
              <w:right w:w="0" w:type="dxa"/>
            </w:tcMar>
            <w:vAlign w:val="center"/>
          </w:tcPr>
          <w:p w:rsidR="00F05B86" w:rsidRPr="006214D3" w:rsidRDefault="00F05B86" w:rsidP="003A7D13">
            <w:pPr>
              <w:jc w:val="both"/>
              <w:rPr>
                <w:rFonts w:ascii="Arial Narrow" w:hAnsi="Arial Narrow"/>
                <w:b/>
                <w:sz w:val="28"/>
                <w:szCs w:val="28"/>
              </w:rPr>
            </w:pPr>
          </w:p>
        </w:tc>
      </w:tr>
    </w:tbl>
    <w:p w:rsidR="00F05B86" w:rsidRDefault="00F05B86"/>
    <w:p w:rsidR="00F05B86" w:rsidRPr="00C5699E" w:rsidRDefault="00F05B86">
      <w:pPr>
        <w:rPr>
          <w:sz w:val="48"/>
          <w:szCs w:val="48"/>
        </w:rPr>
      </w:pPr>
    </w:p>
    <w:p w:rsidR="00BF03A7" w:rsidRDefault="00EA7DEE" w:rsidP="009C4B66">
      <w:pPr>
        <w:jc w:val="both"/>
        <w:rPr>
          <w:rFonts w:ascii="Arial Narrow" w:hAnsi="Arial Narrow" w:cs="Arial"/>
          <w:bCs/>
          <w:sz w:val="50"/>
          <w:szCs w:val="50"/>
        </w:rPr>
      </w:pPr>
      <w:r w:rsidRPr="00BF03A7">
        <w:rPr>
          <w:rFonts w:ascii="Arial Narrow" w:hAnsi="Arial Narrow" w:cs="Arial"/>
          <w:bCs/>
          <w:sz w:val="50"/>
          <w:szCs w:val="50"/>
        </w:rPr>
        <w:t xml:space="preserve">El rapero madrileño Rayden </w:t>
      </w:r>
      <w:r w:rsidR="00BF03A7">
        <w:rPr>
          <w:rFonts w:ascii="Arial Narrow" w:hAnsi="Arial Narrow" w:cs="Arial"/>
          <w:bCs/>
          <w:sz w:val="50"/>
          <w:szCs w:val="50"/>
        </w:rPr>
        <w:t xml:space="preserve">presenta este sábado en el Centro Cultural Miguel Delibes su nuevo álbum, ‘Alma y hueso’, en </w:t>
      </w:r>
      <w:r w:rsidR="00EF7FD2">
        <w:rPr>
          <w:rFonts w:ascii="Arial Narrow" w:hAnsi="Arial Narrow" w:cs="Arial"/>
          <w:bCs/>
          <w:sz w:val="50"/>
          <w:szCs w:val="50"/>
        </w:rPr>
        <w:t>el</w:t>
      </w:r>
      <w:r w:rsidR="00BF03A7">
        <w:rPr>
          <w:rFonts w:ascii="Arial Narrow" w:hAnsi="Arial Narrow" w:cs="Arial"/>
          <w:bCs/>
          <w:sz w:val="50"/>
          <w:szCs w:val="50"/>
        </w:rPr>
        <w:t xml:space="preserve"> concierto que abre el ciclo Delibes+ Hip-Hop</w:t>
      </w:r>
    </w:p>
    <w:p w:rsidR="00BF03A7" w:rsidRDefault="00BF03A7" w:rsidP="009C4B66">
      <w:pPr>
        <w:jc w:val="both"/>
        <w:rPr>
          <w:rFonts w:ascii="Arial Narrow" w:hAnsi="Arial Narrow" w:cs="Arial"/>
          <w:bCs/>
          <w:sz w:val="50"/>
          <w:szCs w:val="50"/>
        </w:rPr>
      </w:pPr>
    </w:p>
    <w:p w:rsidR="00F05B86" w:rsidRPr="007B6A18" w:rsidRDefault="003C423E" w:rsidP="00F05B86">
      <w:pPr>
        <w:pBdr>
          <w:bottom w:val="single" w:sz="4" w:space="1" w:color="auto"/>
        </w:pBdr>
        <w:autoSpaceDE w:val="0"/>
        <w:jc w:val="both"/>
        <w:rPr>
          <w:rFonts w:ascii="Arial Narrow" w:hAnsi="Arial Narrow" w:cs="Arial"/>
          <w:color w:val="000000"/>
        </w:rPr>
      </w:pPr>
      <w:r>
        <w:rPr>
          <w:rFonts w:ascii="Arial Narrow" w:hAnsi="Arial Narrow" w:cs="Arial"/>
          <w:color w:val="000000"/>
        </w:rPr>
        <w:t xml:space="preserve">Será a las 22.00 horas en la Sala Teatro Experimental del espacio artístico. </w:t>
      </w:r>
      <w:r w:rsidR="00DB1EE4">
        <w:rPr>
          <w:rFonts w:ascii="Arial Narrow" w:hAnsi="Arial Narrow" w:cs="Arial"/>
          <w:color w:val="000000"/>
        </w:rPr>
        <w:t>Rayden</w:t>
      </w:r>
      <w:r w:rsidR="004A313B">
        <w:rPr>
          <w:rFonts w:ascii="Arial Narrow" w:hAnsi="Arial Narrow" w:cs="Arial"/>
          <w:color w:val="000000"/>
        </w:rPr>
        <w:t xml:space="preserve">, reconocido por su firme apuesta por acercar el rap a todos los públicos, </w:t>
      </w:r>
      <w:r w:rsidR="00DB1EE4">
        <w:rPr>
          <w:rFonts w:ascii="Arial Narrow" w:hAnsi="Arial Narrow" w:cs="Arial"/>
          <w:color w:val="000000"/>
        </w:rPr>
        <w:t>estará acompañado por DJ Mediyama a los platos y el también rapero Mesh al micrófono</w:t>
      </w:r>
      <w:r w:rsidR="008E1D83">
        <w:rPr>
          <w:rFonts w:ascii="Arial Narrow" w:hAnsi="Arial Narrow" w:cs="Arial"/>
          <w:color w:val="000000"/>
        </w:rPr>
        <w:t>, junto a los que dará forma a una propuesta audiovisual de más de dos horas de duración en la que lo analógico y lo digital se dan la mano</w:t>
      </w:r>
      <w:r w:rsidR="00DB1EE4">
        <w:rPr>
          <w:rFonts w:ascii="Arial Narrow" w:hAnsi="Arial Narrow" w:cs="Arial"/>
          <w:color w:val="000000"/>
        </w:rPr>
        <w:t xml:space="preserve">. </w:t>
      </w:r>
      <w:r w:rsidR="004A313B">
        <w:rPr>
          <w:rFonts w:ascii="Arial Narrow" w:hAnsi="Arial Narrow" w:cs="Arial"/>
          <w:color w:val="000000"/>
        </w:rPr>
        <w:t>El ciclo</w:t>
      </w:r>
      <w:r>
        <w:rPr>
          <w:rFonts w:ascii="Arial Narrow" w:hAnsi="Arial Narrow" w:cs="Arial"/>
          <w:color w:val="000000"/>
        </w:rPr>
        <w:t xml:space="preserve"> se completará con el concierto de El Chojín, </w:t>
      </w:r>
      <w:r w:rsidR="00DB1EE4">
        <w:rPr>
          <w:rFonts w:ascii="Arial Narrow" w:hAnsi="Arial Narrow" w:cs="Arial"/>
          <w:color w:val="000000"/>
        </w:rPr>
        <w:t xml:space="preserve">todo un referente del hip-hop en nuestro país, </w:t>
      </w:r>
      <w:r>
        <w:rPr>
          <w:rFonts w:ascii="Arial Narrow" w:hAnsi="Arial Narrow" w:cs="Arial"/>
          <w:color w:val="000000"/>
        </w:rPr>
        <w:t xml:space="preserve">que tendrá lugar el próximo día 16 en el mismo espacio. </w:t>
      </w:r>
      <w:r w:rsidR="000E7255">
        <w:rPr>
          <w:rFonts w:ascii="Arial Narrow" w:hAnsi="Arial Narrow" w:cs="Arial"/>
          <w:color w:val="000000"/>
        </w:rPr>
        <w:t>Las entradas</w:t>
      </w:r>
      <w:r w:rsidR="009E6BAB">
        <w:rPr>
          <w:rFonts w:ascii="Arial Narrow" w:hAnsi="Arial Narrow" w:cs="Arial"/>
          <w:color w:val="000000"/>
        </w:rPr>
        <w:t xml:space="preserve"> </w:t>
      </w:r>
      <w:r>
        <w:rPr>
          <w:rFonts w:ascii="Arial Narrow" w:hAnsi="Arial Narrow" w:cs="Arial"/>
          <w:color w:val="000000"/>
        </w:rPr>
        <w:t xml:space="preserve">para ambos conciertos, a 12 euros, </w:t>
      </w:r>
      <w:r w:rsidR="009E6BAB">
        <w:rPr>
          <w:rFonts w:ascii="Arial Narrow" w:hAnsi="Arial Narrow" w:cs="Arial"/>
          <w:color w:val="000000"/>
        </w:rPr>
        <w:t>pueden</w:t>
      </w:r>
      <w:r w:rsidR="003E39E6">
        <w:rPr>
          <w:rFonts w:ascii="Arial Narrow" w:hAnsi="Arial Narrow" w:cs="Arial"/>
          <w:color w:val="000000"/>
        </w:rPr>
        <w:t xml:space="preserve"> adquirirse en las taquillas del CCMD, en el Centro de Recursos Turísticos de la Acera de Recoletos y en </w:t>
      </w:r>
      <w:hyperlink r:id="rId6" w:history="1">
        <w:r w:rsidR="003E39E6" w:rsidRPr="003E39E6">
          <w:rPr>
            <w:rStyle w:val="Hipervnculo"/>
            <w:rFonts w:ascii="Arial Narrow" w:hAnsi="Arial Narrow" w:cs="Arial"/>
            <w:color w:val="000000" w:themeColor="text1"/>
            <w:u w:val="none"/>
          </w:rPr>
          <w:t>www.auditoriomigueldelibes.com</w:t>
        </w:r>
      </w:hyperlink>
      <w:r w:rsidR="003E39E6">
        <w:rPr>
          <w:rFonts w:ascii="Arial Narrow" w:hAnsi="Arial Narrow" w:cs="Arial"/>
          <w:color w:val="000000"/>
        </w:rPr>
        <w:t xml:space="preserve">. </w:t>
      </w:r>
    </w:p>
    <w:p w:rsidR="00F05B86" w:rsidRPr="00720AED" w:rsidRDefault="00F05B86" w:rsidP="00F05B86">
      <w:pPr>
        <w:jc w:val="both"/>
        <w:rPr>
          <w:rFonts w:ascii="Arial Narrow" w:hAnsi="Arial Narrow" w:cs="Arial"/>
          <w:bCs/>
        </w:rPr>
      </w:pPr>
    </w:p>
    <w:p w:rsidR="008536C7" w:rsidRDefault="003C423E" w:rsidP="00964ED5">
      <w:pPr>
        <w:jc w:val="both"/>
        <w:rPr>
          <w:rFonts w:ascii="Arial" w:hAnsi="Arial" w:cs="Arial"/>
          <w:bCs/>
        </w:rPr>
      </w:pPr>
      <w:r>
        <w:rPr>
          <w:rFonts w:ascii="Arial" w:hAnsi="Arial" w:cs="Arial"/>
          <w:bCs/>
        </w:rPr>
        <w:t xml:space="preserve">El rapero madrileño Rayden será el encargado de abrir este sábado, 9 de mayo, el ciclo Delibes+ Hip-Hop, programado por la Consejería de Cultura y Turismo en el Centro Cultural Miguel Delibes. </w:t>
      </w:r>
      <w:r w:rsidR="003D139D">
        <w:rPr>
          <w:rFonts w:ascii="Arial" w:hAnsi="Arial" w:cs="Arial"/>
          <w:bCs/>
        </w:rPr>
        <w:t xml:space="preserve">Convertido ya en uno de los nombres de referencia de la cultura urbana de nuestro país, Rayden recala en el espacio artístico para presentar su último trabajo ‘Alma y hueso’ junto a DJ Mediyama a los platos y Mesh acompañándole al micrófono. </w:t>
      </w:r>
      <w:r w:rsidR="00C5344D">
        <w:rPr>
          <w:rFonts w:ascii="Arial" w:hAnsi="Arial" w:cs="Arial"/>
          <w:bCs/>
        </w:rPr>
        <w:t>Completará el ciclo el concierto de El Chojín, todo un veterano de la escena del hip-hop en nuestro país, que tendrá lugar el próximo día 16, también en la Sala Teatro Experimental, a las 22.00 horas. El artista, reconocido especialmente por la profunda crítica social que marca sus letras, presentará</w:t>
      </w:r>
      <w:r w:rsidR="003F622C">
        <w:rPr>
          <w:rFonts w:ascii="Arial" w:hAnsi="Arial" w:cs="Arial"/>
          <w:bCs/>
        </w:rPr>
        <w:t xml:space="preserve">, asimismo, </w:t>
      </w:r>
      <w:r w:rsidR="00C5344D">
        <w:rPr>
          <w:rFonts w:ascii="Arial" w:hAnsi="Arial" w:cs="Arial"/>
          <w:bCs/>
        </w:rPr>
        <w:t xml:space="preserve">nuevo disco, titulado ‘Energía’, y lo hará arropado por músicos de la Orquesta Sinfónica de Castilla y León, OSCyL. </w:t>
      </w:r>
    </w:p>
    <w:p w:rsidR="008536C7" w:rsidRDefault="008536C7" w:rsidP="00964ED5">
      <w:pPr>
        <w:jc w:val="both"/>
        <w:rPr>
          <w:rFonts w:ascii="Arial" w:hAnsi="Arial" w:cs="Arial"/>
          <w:bCs/>
        </w:rPr>
      </w:pPr>
    </w:p>
    <w:p w:rsidR="002C0E31" w:rsidRDefault="008536C7" w:rsidP="00964ED5">
      <w:pPr>
        <w:jc w:val="both"/>
        <w:rPr>
          <w:rFonts w:ascii="Arial" w:hAnsi="Arial" w:cs="Arial"/>
          <w:bCs/>
        </w:rPr>
      </w:pPr>
      <w:r>
        <w:rPr>
          <w:rFonts w:ascii="Arial" w:hAnsi="Arial" w:cs="Arial"/>
          <w:bCs/>
        </w:rPr>
        <w:t xml:space="preserve">Con este ciclo, el CCMD mantiene su firme compromiso de ofrecer una programación ecléctica que responda a los intereses de un público heterogéneo. El Delibes+ Hip-Hop se suma, así, a otras novedades de la programación del CCMD en los últimos meses, que han agrupado conciertos por diferentes géneros, como los ciclos Delibes+ Jazz, Delibes+ Flamenco y </w:t>
      </w:r>
      <w:r>
        <w:rPr>
          <w:rFonts w:ascii="Arial" w:hAnsi="Arial" w:cs="Arial"/>
          <w:bCs/>
        </w:rPr>
        <w:lastRenderedPageBreak/>
        <w:t>Delibes+ Acústico. L</w:t>
      </w:r>
      <w:r w:rsidR="00D12980">
        <w:rPr>
          <w:rFonts w:ascii="Arial" w:hAnsi="Arial" w:cs="Arial"/>
          <w:bCs/>
        </w:rPr>
        <w:t>as entradas</w:t>
      </w:r>
      <w:r w:rsidR="002809D6">
        <w:rPr>
          <w:rFonts w:ascii="Arial" w:hAnsi="Arial" w:cs="Arial"/>
          <w:bCs/>
        </w:rPr>
        <w:t xml:space="preserve"> para ambos conciertos</w:t>
      </w:r>
      <w:r w:rsidR="000E7255">
        <w:rPr>
          <w:rFonts w:ascii="Arial" w:hAnsi="Arial" w:cs="Arial"/>
          <w:bCs/>
        </w:rPr>
        <w:t xml:space="preserve">, a 12 euros, están a la venta en las taquillas del CCMD </w:t>
      </w:r>
      <w:r w:rsidR="00D12980">
        <w:rPr>
          <w:rFonts w:ascii="Arial" w:hAnsi="Arial" w:cs="Arial"/>
          <w:bCs/>
        </w:rPr>
        <w:t xml:space="preserve">(en horario de 18.00 a 21.00 horas), en el Centro de Recursos Turísticos de la Acera de Recoletos (de 09.30 a 13.30 horas) y en </w:t>
      </w:r>
      <w:hyperlink r:id="rId7" w:history="1">
        <w:r w:rsidR="00D12980" w:rsidRPr="00D12980">
          <w:rPr>
            <w:rStyle w:val="Hipervnculo"/>
            <w:rFonts w:ascii="Arial" w:hAnsi="Arial" w:cs="Arial"/>
            <w:bCs/>
            <w:color w:val="000000" w:themeColor="text1"/>
            <w:u w:val="none"/>
          </w:rPr>
          <w:t>www.auditoriomigueldelibes.com</w:t>
        </w:r>
      </w:hyperlink>
      <w:r w:rsidR="00D12980">
        <w:rPr>
          <w:rFonts w:ascii="Arial" w:hAnsi="Arial" w:cs="Arial"/>
          <w:bCs/>
        </w:rPr>
        <w:t xml:space="preserve">. </w:t>
      </w:r>
    </w:p>
    <w:p w:rsidR="000E7255" w:rsidRDefault="000E7255" w:rsidP="00964ED5">
      <w:pPr>
        <w:jc w:val="both"/>
        <w:rPr>
          <w:rFonts w:ascii="Arial" w:hAnsi="Arial" w:cs="Arial"/>
          <w:bCs/>
        </w:rPr>
      </w:pPr>
    </w:p>
    <w:p w:rsidR="000E7255" w:rsidRDefault="000E7255" w:rsidP="000E7255">
      <w:pPr>
        <w:jc w:val="both"/>
        <w:rPr>
          <w:rFonts w:ascii="Arial" w:hAnsi="Arial" w:cs="Arial"/>
          <w:bCs/>
        </w:rPr>
      </w:pPr>
      <w:r>
        <w:rPr>
          <w:rFonts w:ascii="Arial" w:hAnsi="Arial" w:cs="Arial"/>
          <w:bCs/>
        </w:rPr>
        <w:t xml:space="preserve">David Martínez (Alcalá de Henares, Madrid, 1985) es quien se esconde tras el sobrenombre de Rayden, uno de los rostros más significativos del hip-hop y el rap nacionales en la actualidad, que apuesta por acercarlo al gran público para que deje de ser un género minoritario. Comenzó su carrera hace más de una década como integrante del trío A3bandas (fundado en 2001), con el que ha grabado cinco álbumes y que forma parte del colectivo musical Crew Cuervos. Regresa a los escenarios este 2015, tras apenas seis meses de descanso desde su anterior </w:t>
      </w:r>
      <w:r>
        <w:rPr>
          <w:rFonts w:ascii="Arial" w:hAnsi="Arial" w:cs="Arial"/>
          <w:bCs/>
          <w:i/>
        </w:rPr>
        <w:t>tour</w:t>
      </w:r>
      <w:r>
        <w:rPr>
          <w:rFonts w:ascii="Arial" w:hAnsi="Arial" w:cs="Arial"/>
          <w:bCs/>
        </w:rPr>
        <w:t>, con la gira ‘En alma y hueso’, con la que presenta su trabajo homónimo, que vio la luz el pasado mes de noviembre.</w:t>
      </w:r>
    </w:p>
    <w:p w:rsidR="000E7255" w:rsidRDefault="000E7255" w:rsidP="000E7255">
      <w:pPr>
        <w:jc w:val="both"/>
        <w:rPr>
          <w:rFonts w:ascii="Arial" w:hAnsi="Arial" w:cs="Arial"/>
          <w:bCs/>
        </w:rPr>
      </w:pPr>
    </w:p>
    <w:p w:rsidR="000E7255" w:rsidRDefault="000E7255" w:rsidP="000E7255">
      <w:pPr>
        <w:jc w:val="both"/>
        <w:rPr>
          <w:rFonts w:ascii="Arial" w:hAnsi="Arial" w:cs="Arial"/>
          <w:bCs/>
        </w:rPr>
      </w:pPr>
      <w:r>
        <w:rPr>
          <w:rFonts w:ascii="Arial" w:hAnsi="Arial" w:cs="Arial"/>
          <w:bCs/>
        </w:rPr>
        <w:t xml:space="preserve">Este álbum, el tercero de su carrera en solitario, es un triple LP compuesto por dos discos originales -‘Hueso’, en el que apuesta más por el rap, y ‘Alma’- y ‘Entremeses’, una recopilación de temas de este disco y de sus dos trabajos anteriores -‘Estaba escrito (2010) y ‘Mosaico’ (2012)- en versión acústica. En este trabajo, Rayden ha contado con la colaboración de artistas como Leiva, Rozalén, Marwan y Nach, entre otros. El rapero recala, así, en el CCMD con una propuesta audiovisual de más de dos horas de duración en la que lo digital y lo analógico se dan la mano, una gira que rompe radicalmente con sus </w:t>
      </w:r>
      <w:r>
        <w:rPr>
          <w:rFonts w:ascii="Arial" w:hAnsi="Arial" w:cs="Arial"/>
          <w:bCs/>
          <w:i/>
        </w:rPr>
        <w:t>tours</w:t>
      </w:r>
      <w:r>
        <w:rPr>
          <w:rFonts w:ascii="Arial" w:hAnsi="Arial" w:cs="Arial"/>
          <w:bCs/>
        </w:rPr>
        <w:t xml:space="preserve"> anteriores. Para Rayden, estos conciertos le ofrecen la posibilidad de agradecer al público el apoyo que le ha prestado durante toda su carrera.</w:t>
      </w:r>
    </w:p>
    <w:p w:rsidR="000E7255" w:rsidRDefault="000E7255" w:rsidP="00964ED5">
      <w:pPr>
        <w:jc w:val="both"/>
        <w:rPr>
          <w:rFonts w:ascii="Arial" w:hAnsi="Arial" w:cs="Arial"/>
          <w:bCs/>
        </w:rPr>
      </w:pPr>
    </w:p>
    <w:p w:rsidR="00BE54FD" w:rsidRDefault="00BE54FD" w:rsidP="00964ED5">
      <w:pPr>
        <w:jc w:val="both"/>
        <w:rPr>
          <w:rFonts w:ascii="Arial" w:hAnsi="Arial" w:cs="Arial"/>
          <w:bCs/>
        </w:rPr>
      </w:pPr>
    </w:p>
    <w:p w:rsidR="00425539" w:rsidRPr="00EE0568" w:rsidRDefault="00425539" w:rsidP="007E1242">
      <w:pPr>
        <w:jc w:val="both"/>
        <w:rPr>
          <w:rFonts w:ascii="Arial" w:hAnsi="Arial" w:cs="Arial"/>
          <w:bCs/>
        </w:rPr>
      </w:pPr>
    </w:p>
    <w:sectPr w:rsidR="00425539" w:rsidRPr="00EE0568" w:rsidSect="00D636A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B97" w:rsidRDefault="00664B97" w:rsidP="00F05B86">
      <w:r>
        <w:separator/>
      </w:r>
    </w:p>
  </w:endnote>
  <w:endnote w:type="continuationSeparator" w:id="0">
    <w:p w:rsidR="00664B97" w:rsidRDefault="00664B97" w:rsidP="00F05B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rs Eaves Roman">
    <w:altName w:val="Mrs Eaves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2400"/>
      <w:gridCol w:w="3960"/>
      <w:gridCol w:w="692"/>
    </w:tblGrid>
    <w:tr w:rsidR="00F05B86" w:rsidRPr="000A018F" w:rsidTr="003A7D13">
      <w:tc>
        <w:tcPr>
          <w:tcW w:w="1560" w:type="dxa"/>
          <w:vMerge w:val="restart"/>
          <w:shd w:val="clear" w:color="auto" w:fill="FFFFFF"/>
          <w:vAlign w:val="center"/>
        </w:tcPr>
        <w:p w:rsidR="00F05B86" w:rsidRPr="000A018F" w:rsidRDefault="00F05B86" w:rsidP="003A7D13">
          <w:pPr>
            <w:pStyle w:val="Piedepgina"/>
            <w:jc w:val="center"/>
            <w:rPr>
              <w:rFonts w:ascii="Arial Narrow" w:hAnsi="Arial Narrow"/>
              <w:color w:val="FFFFFF"/>
            </w:rPr>
          </w:pPr>
          <w:r>
            <w:rPr>
              <w:rFonts w:ascii="Arial Narrow" w:hAnsi="Arial Narrow"/>
              <w:noProof/>
              <w:color w:val="FFFFFF"/>
              <w:lang w:eastAsia="es-ES"/>
            </w:rPr>
            <w:drawing>
              <wp:inline distT="0" distB="0" distL="0" distR="0">
                <wp:extent cx="457200" cy="285750"/>
                <wp:effectExtent l="19050" t="0" r="0" b="0"/>
                <wp:docPr id="4" name="24 Imagen"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srcRect/>
                        <a:stretch>
                          <a:fillRect/>
                        </a:stretch>
                      </pic:blipFill>
                      <pic:spPr bwMode="auto">
                        <a:xfrm>
                          <a:off x="0" y="0"/>
                          <a:ext cx="457200" cy="285750"/>
                        </a:xfrm>
                        <a:prstGeom prst="rect">
                          <a:avLst/>
                        </a:prstGeom>
                        <a:noFill/>
                        <a:ln w="9525">
                          <a:noFill/>
                          <a:miter lim="800000"/>
                          <a:headEnd/>
                          <a:tailEnd/>
                        </a:ln>
                      </pic:spPr>
                    </pic:pic>
                  </a:graphicData>
                </a:graphic>
              </wp:inline>
            </w:drawing>
          </w:r>
        </w:p>
      </w:tc>
      <w:tc>
        <w:tcPr>
          <w:tcW w:w="2400" w:type="dxa"/>
          <w:shd w:val="clear" w:color="auto" w:fill="000000"/>
        </w:tcPr>
        <w:p w:rsidR="00F05B86" w:rsidRPr="000A018F" w:rsidRDefault="00F05B86" w:rsidP="003A7D13">
          <w:pPr>
            <w:pStyle w:val="Piedepgina"/>
            <w:rPr>
              <w:rFonts w:ascii="Arial Narrow" w:hAnsi="Arial Narrow"/>
              <w:sz w:val="16"/>
              <w:szCs w:val="16"/>
            </w:rPr>
          </w:pPr>
        </w:p>
      </w:tc>
      <w:tc>
        <w:tcPr>
          <w:tcW w:w="3960" w:type="dxa"/>
          <w:shd w:val="clear" w:color="auto" w:fill="FFFFFF"/>
        </w:tcPr>
        <w:p w:rsidR="00F05B86" w:rsidRDefault="00F05B86" w:rsidP="003A7D13">
          <w:pPr>
            <w:pStyle w:val="Piedepgina"/>
            <w:jc w:val="center"/>
            <w:rPr>
              <w:rFonts w:ascii="Arial Narrow" w:hAnsi="Arial Narrow"/>
              <w:sz w:val="16"/>
              <w:szCs w:val="16"/>
            </w:rPr>
          </w:pPr>
          <w:r>
            <w:rPr>
              <w:rFonts w:ascii="Arial Narrow" w:hAnsi="Arial Narrow"/>
              <w:sz w:val="16"/>
              <w:szCs w:val="16"/>
            </w:rPr>
            <w:t>Monasterio de Nuestra Señora del Prado</w:t>
          </w:r>
        </w:p>
        <w:p w:rsidR="00F05B86" w:rsidRPr="000A018F" w:rsidRDefault="00F05B86" w:rsidP="003A7D13">
          <w:pPr>
            <w:pStyle w:val="Piedepgina"/>
            <w:jc w:val="center"/>
            <w:rPr>
              <w:rFonts w:ascii="Arial Narrow" w:hAnsi="Arial Narrow"/>
              <w:sz w:val="16"/>
              <w:szCs w:val="16"/>
            </w:rPr>
          </w:pPr>
          <w:r>
            <w:rPr>
              <w:rFonts w:ascii="Arial Narrow" w:hAnsi="Arial Narrow"/>
              <w:sz w:val="16"/>
              <w:szCs w:val="16"/>
            </w:rPr>
            <w:t>Autovía Puente Colgante s/n</w:t>
          </w:r>
          <w:r w:rsidRPr="000A018F">
            <w:rPr>
              <w:rFonts w:ascii="Arial Narrow" w:hAnsi="Arial Narrow"/>
              <w:sz w:val="16"/>
              <w:szCs w:val="16"/>
            </w:rPr>
            <w:t>. 470</w:t>
          </w:r>
          <w:r>
            <w:rPr>
              <w:rFonts w:ascii="Arial Narrow" w:hAnsi="Arial Narrow"/>
              <w:sz w:val="16"/>
              <w:szCs w:val="16"/>
            </w:rPr>
            <w:t>14</w:t>
          </w:r>
          <w:r w:rsidRPr="000A018F">
            <w:rPr>
              <w:rFonts w:ascii="Arial Narrow" w:hAnsi="Arial Narrow"/>
              <w:sz w:val="16"/>
              <w:szCs w:val="16"/>
            </w:rPr>
            <w:t xml:space="preserve"> Valladolid</w:t>
          </w:r>
        </w:p>
      </w:tc>
      <w:tc>
        <w:tcPr>
          <w:tcW w:w="692" w:type="dxa"/>
          <w:shd w:val="clear" w:color="auto" w:fill="000000"/>
        </w:tcPr>
        <w:p w:rsidR="00F05B86" w:rsidRPr="000A018F" w:rsidRDefault="00F05B86" w:rsidP="003A7D13">
          <w:pPr>
            <w:pStyle w:val="Piedepgina"/>
            <w:rPr>
              <w:rFonts w:ascii="Arial Narrow" w:hAnsi="Arial Narrow"/>
              <w:sz w:val="18"/>
              <w:szCs w:val="18"/>
            </w:rPr>
          </w:pPr>
        </w:p>
      </w:tc>
    </w:tr>
    <w:tr w:rsidR="00F05B86" w:rsidRPr="000A018F" w:rsidTr="003A7D13">
      <w:tc>
        <w:tcPr>
          <w:tcW w:w="1560" w:type="dxa"/>
          <w:vMerge/>
          <w:shd w:val="clear" w:color="auto" w:fill="FFFFFF"/>
        </w:tcPr>
        <w:p w:rsidR="00F05B86" w:rsidRPr="000A018F" w:rsidRDefault="00F05B86" w:rsidP="003A7D13">
          <w:pPr>
            <w:pStyle w:val="Piedepgina"/>
            <w:rPr>
              <w:rFonts w:ascii="Arial Narrow" w:hAnsi="Arial Narrow"/>
            </w:rPr>
          </w:pPr>
        </w:p>
      </w:tc>
      <w:tc>
        <w:tcPr>
          <w:tcW w:w="2400" w:type="dxa"/>
          <w:shd w:val="clear" w:color="auto" w:fill="FFFFFF"/>
        </w:tcPr>
        <w:p w:rsidR="00F05B86" w:rsidRPr="000A018F" w:rsidRDefault="00F05B86" w:rsidP="003A7D13">
          <w:pPr>
            <w:pStyle w:val="Piedepgina"/>
            <w:rPr>
              <w:rFonts w:ascii="Arial Narrow" w:hAnsi="Arial Narrow"/>
              <w:sz w:val="18"/>
              <w:szCs w:val="18"/>
            </w:rPr>
          </w:pPr>
        </w:p>
      </w:tc>
      <w:tc>
        <w:tcPr>
          <w:tcW w:w="3960" w:type="dxa"/>
          <w:shd w:val="clear" w:color="auto" w:fill="000000"/>
        </w:tcPr>
        <w:p w:rsidR="00F05B86" w:rsidRPr="000A018F" w:rsidRDefault="00F05B86" w:rsidP="003A7D13">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rsidR="00F05B86" w:rsidRPr="000A018F" w:rsidRDefault="00F05B86" w:rsidP="003A7D13">
          <w:pPr>
            <w:pStyle w:val="Piedepgina"/>
            <w:rPr>
              <w:rFonts w:ascii="Arial Narrow" w:hAnsi="Arial Narrow"/>
              <w:sz w:val="18"/>
              <w:szCs w:val="18"/>
            </w:rPr>
          </w:pPr>
        </w:p>
      </w:tc>
    </w:tr>
  </w:tbl>
  <w:p w:rsidR="00F05B86" w:rsidRDefault="00F05B8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B97" w:rsidRDefault="00664B97" w:rsidP="00F05B86">
      <w:r>
        <w:separator/>
      </w:r>
    </w:p>
  </w:footnote>
  <w:footnote w:type="continuationSeparator" w:id="0">
    <w:p w:rsidR="00664B97" w:rsidRDefault="00664B97" w:rsidP="00F05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2410"/>
      <w:gridCol w:w="1671"/>
      <w:gridCol w:w="2298"/>
      <w:gridCol w:w="708"/>
    </w:tblGrid>
    <w:tr w:rsidR="00F05B86" w:rsidRPr="007066F0" w:rsidTr="003A7D13">
      <w:trPr>
        <w:trHeight w:val="375"/>
      </w:trPr>
      <w:tc>
        <w:tcPr>
          <w:tcW w:w="1559" w:type="dxa"/>
          <w:vMerge w:val="restart"/>
          <w:shd w:val="clear" w:color="auto" w:fill="FFFFFF"/>
          <w:noWrap/>
          <w:tcMar>
            <w:left w:w="0" w:type="dxa"/>
            <w:right w:w="0" w:type="dxa"/>
          </w:tcMar>
          <w:tcFitText/>
          <w:vAlign w:val="center"/>
        </w:tcPr>
        <w:p w:rsidR="00F05B86" w:rsidRPr="007066F0" w:rsidRDefault="00F05B86" w:rsidP="003A7D13">
          <w:pPr>
            <w:rPr>
              <w:rFonts w:ascii="Arial Narrow" w:hAnsi="Arial Narrow"/>
            </w:rPr>
          </w:pPr>
          <w:r>
            <w:rPr>
              <w:rFonts w:ascii="Arial Narrow" w:hAnsi="Arial Narrow"/>
              <w:noProof/>
            </w:rPr>
            <w:drawing>
              <wp:inline distT="0" distB="0" distL="0" distR="0">
                <wp:extent cx="990600" cy="495300"/>
                <wp:effectExtent l="19050" t="0" r="0" b="0"/>
                <wp:docPr id="1" name="Imagen 46"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blip>
                        <a:srcRect l="8461" t="30484" r="5640" b="41132"/>
                        <a:stretch>
                          <a:fillRect/>
                        </a:stretch>
                      </pic:blipFill>
                      <pic:spPr bwMode="auto">
                        <a:xfrm>
                          <a:off x="0" y="0"/>
                          <a:ext cx="990600" cy="495300"/>
                        </a:xfrm>
                        <a:prstGeom prst="rect">
                          <a:avLst/>
                        </a:prstGeom>
                        <a:noFill/>
                        <a:ln w="9525">
                          <a:noFill/>
                          <a:miter lim="800000"/>
                          <a:headEnd/>
                          <a:tailEnd/>
                        </a:ln>
                      </pic:spPr>
                    </pic:pic>
                  </a:graphicData>
                </a:graphic>
              </wp:inline>
            </w:drawing>
          </w:r>
        </w:p>
      </w:tc>
      <w:tc>
        <w:tcPr>
          <w:tcW w:w="2410" w:type="dxa"/>
          <w:shd w:val="clear" w:color="auto" w:fill="000000"/>
          <w:vAlign w:val="center"/>
        </w:tcPr>
        <w:p w:rsidR="00F05B86" w:rsidRPr="007066F0" w:rsidRDefault="00F05B86" w:rsidP="003A7D13">
          <w:pPr>
            <w:rPr>
              <w:rFonts w:ascii="Arial Narrow" w:hAnsi="Arial Narrow"/>
              <w:b/>
            </w:rPr>
          </w:pPr>
          <w:r w:rsidRPr="007066F0">
            <w:rPr>
              <w:rFonts w:ascii="Arial Narrow" w:hAnsi="Arial Narrow"/>
              <w:b/>
            </w:rPr>
            <w:t xml:space="preserve">NOTA </w:t>
          </w:r>
          <w:r w:rsidRPr="007066F0">
            <w:rPr>
              <w:rFonts w:ascii="Arial Narrow" w:hAnsi="Arial Narrow"/>
            </w:rPr>
            <w:t>DE</w:t>
          </w:r>
          <w:r w:rsidRPr="007066F0">
            <w:rPr>
              <w:rFonts w:ascii="Arial Narrow" w:hAnsi="Arial Narrow"/>
              <w:b/>
            </w:rPr>
            <w:t xml:space="preserve"> PRENSA</w:t>
          </w:r>
        </w:p>
      </w:tc>
      <w:tc>
        <w:tcPr>
          <w:tcW w:w="1671" w:type="dxa"/>
          <w:shd w:val="clear" w:color="auto" w:fill="FFFFFF"/>
          <w:vAlign w:val="center"/>
        </w:tcPr>
        <w:p w:rsidR="00F05B86" w:rsidRPr="007066F0" w:rsidRDefault="00F05B86" w:rsidP="003A7D13">
          <w:pPr>
            <w:jc w:val="center"/>
            <w:rPr>
              <w:rFonts w:ascii="Arial Narrow" w:hAnsi="Arial Narrow"/>
              <w:sz w:val="20"/>
              <w:szCs w:val="20"/>
            </w:rPr>
          </w:pPr>
        </w:p>
      </w:tc>
      <w:tc>
        <w:tcPr>
          <w:tcW w:w="2298" w:type="dxa"/>
          <w:shd w:val="clear" w:color="auto" w:fill="FFFFFF"/>
          <w:vAlign w:val="center"/>
        </w:tcPr>
        <w:p w:rsidR="00F05B86" w:rsidRPr="007066F0" w:rsidRDefault="00F05B86" w:rsidP="003A7D13">
          <w:pPr>
            <w:rPr>
              <w:rFonts w:ascii="Arial Narrow" w:hAnsi="Arial Narrow"/>
              <w:sz w:val="20"/>
              <w:szCs w:val="20"/>
            </w:rPr>
          </w:pPr>
        </w:p>
      </w:tc>
      <w:tc>
        <w:tcPr>
          <w:tcW w:w="708" w:type="dxa"/>
          <w:shd w:val="clear" w:color="auto" w:fill="000000"/>
          <w:vAlign w:val="center"/>
        </w:tcPr>
        <w:p w:rsidR="00F05B86" w:rsidRPr="007066F0" w:rsidRDefault="00F05B86" w:rsidP="003A7D13">
          <w:pPr>
            <w:jc w:val="center"/>
            <w:rPr>
              <w:rFonts w:ascii="Arial Narrow" w:hAnsi="Arial Narrow"/>
              <w:b/>
              <w:color w:val="FFFFFF"/>
              <w:sz w:val="32"/>
              <w:szCs w:val="32"/>
            </w:rPr>
          </w:pPr>
          <w:r w:rsidRPr="007066F0">
            <w:rPr>
              <w:rStyle w:val="Nmerodepgina"/>
              <w:rFonts w:ascii="Arial Narrow" w:hAnsi="Arial Narrow"/>
              <w:b/>
              <w:color w:val="FFFFFF"/>
              <w:sz w:val="32"/>
              <w:szCs w:val="32"/>
            </w:rPr>
            <w:t>0</w:t>
          </w:r>
          <w:r w:rsidR="0033139C" w:rsidRPr="007066F0">
            <w:rPr>
              <w:rStyle w:val="Nmerodepgina"/>
              <w:rFonts w:ascii="Arial Narrow" w:hAnsi="Arial Narrow"/>
              <w:b/>
              <w:color w:val="FFFFFF"/>
              <w:sz w:val="32"/>
              <w:szCs w:val="32"/>
            </w:rPr>
            <w:fldChar w:fldCharType="begin"/>
          </w:r>
          <w:r w:rsidRPr="007066F0">
            <w:rPr>
              <w:rStyle w:val="Nmerodepgina"/>
              <w:rFonts w:ascii="Arial Narrow" w:hAnsi="Arial Narrow"/>
              <w:b/>
              <w:color w:val="FFFFFF"/>
              <w:sz w:val="32"/>
              <w:szCs w:val="32"/>
            </w:rPr>
            <w:instrText xml:space="preserve"> </w:instrText>
          </w:r>
          <w:r>
            <w:rPr>
              <w:rStyle w:val="Nmerodepgina"/>
              <w:rFonts w:ascii="Arial Narrow" w:hAnsi="Arial Narrow"/>
              <w:b/>
              <w:color w:val="FFFFFF"/>
              <w:sz w:val="32"/>
              <w:szCs w:val="32"/>
            </w:rPr>
            <w:instrText>PAGE</w:instrText>
          </w:r>
          <w:r w:rsidRPr="007066F0">
            <w:rPr>
              <w:rStyle w:val="Nmerodepgina"/>
              <w:rFonts w:ascii="Arial Narrow" w:hAnsi="Arial Narrow"/>
              <w:b/>
              <w:color w:val="FFFFFF"/>
              <w:sz w:val="32"/>
              <w:szCs w:val="32"/>
            </w:rPr>
            <w:instrText xml:space="preserve"> </w:instrText>
          </w:r>
          <w:r w:rsidR="0033139C" w:rsidRPr="007066F0">
            <w:rPr>
              <w:rStyle w:val="Nmerodepgina"/>
              <w:rFonts w:ascii="Arial Narrow" w:hAnsi="Arial Narrow"/>
              <w:b/>
              <w:color w:val="FFFFFF"/>
              <w:sz w:val="32"/>
              <w:szCs w:val="32"/>
            </w:rPr>
            <w:fldChar w:fldCharType="separate"/>
          </w:r>
          <w:r w:rsidR="00664B97">
            <w:rPr>
              <w:rStyle w:val="Nmerodepgina"/>
              <w:rFonts w:ascii="Arial Narrow" w:hAnsi="Arial Narrow"/>
              <w:b/>
              <w:noProof/>
              <w:color w:val="FFFFFF"/>
              <w:sz w:val="32"/>
              <w:szCs w:val="32"/>
            </w:rPr>
            <w:t>1</w:t>
          </w:r>
          <w:r w:rsidR="0033139C" w:rsidRPr="007066F0">
            <w:rPr>
              <w:rStyle w:val="Nmerodepgina"/>
              <w:rFonts w:ascii="Arial Narrow" w:hAnsi="Arial Narrow"/>
              <w:b/>
              <w:color w:val="FFFFFF"/>
              <w:sz w:val="32"/>
              <w:szCs w:val="32"/>
            </w:rPr>
            <w:fldChar w:fldCharType="end"/>
          </w:r>
        </w:p>
      </w:tc>
    </w:tr>
    <w:tr w:rsidR="00F05B86" w:rsidRPr="007066F0" w:rsidTr="00F05B86">
      <w:trPr>
        <w:trHeight w:val="315"/>
      </w:trPr>
      <w:tc>
        <w:tcPr>
          <w:tcW w:w="1559" w:type="dxa"/>
          <w:vMerge/>
          <w:shd w:val="clear" w:color="auto" w:fill="FFFFFF"/>
          <w:noWrap/>
          <w:tcFitText/>
          <w:vAlign w:val="center"/>
        </w:tcPr>
        <w:p w:rsidR="00F05B86" w:rsidRPr="007066F0" w:rsidRDefault="00F05B86" w:rsidP="003A7D13">
          <w:pPr>
            <w:rPr>
              <w:rFonts w:ascii="Arial Narrow" w:hAnsi="Arial Narrow"/>
              <w:color w:val="FFFFFF"/>
            </w:rPr>
          </w:pPr>
        </w:p>
      </w:tc>
      <w:tc>
        <w:tcPr>
          <w:tcW w:w="2410" w:type="dxa"/>
          <w:vAlign w:val="center"/>
        </w:tcPr>
        <w:p w:rsidR="00F05B86" w:rsidRPr="007066F0" w:rsidRDefault="00F05B86" w:rsidP="003A7D13">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rsidR="00F05B86" w:rsidRPr="00B57EB8" w:rsidRDefault="00F05B86" w:rsidP="003A7D13">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rsidR="00F05B86" w:rsidRPr="007066F0" w:rsidRDefault="00F05B86" w:rsidP="003A7D13">
          <w:pPr>
            <w:rPr>
              <w:rFonts w:ascii="Arial Narrow" w:hAnsi="Arial Narrow"/>
              <w:color w:val="FFFFFF"/>
              <w:sz w:val="20"/>
              <w:szCs w:val="20"/>
            </w:rPr>
          </w:pPr>
        </w:p>
      </w:tc>
    </w:tr>
  </w:tbl>
  <w:p w:rsidR="00F05B86" w:rsidRDefault="00F05B8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F05B86"/>
    <w:rsid w:val="00004D2F"/>
    <w:rsid w:val="0001544F"/>
    <w:rsid w:val="00017D30"/>
    <w:rsid w:val="00023103"/>
    <w:rsid w:val="00030BE1"/>
    <w:rsid w:val="0003337E"/>
    <w:rsid w:val="00045CFF"/>
    <w:rsid w:val="00056325"/>
    <w:rsid w:val="000E7255"/>
    <w:rsid w:val="000F4620"/>
    <w:rsid w:val="001001BA"/>
    <w:rsid w:val="00135A30"/>
    <w:rsid w:val="001B577C"/>
    <w:rsid w:val="001D2A39"/>
    <w:rsid w:val="001D4140"/>
    <w:rsid w:val="001E0951"/>
    <w:rsid w:val="001F3903"/>
    <w:rsid w:val="00213CD0"/>
    <w:rsid w:val="00221D2C"/>
    <w:rsid w:val="002722A0"/>
    <w:rsid w:val="00277512"/>
    <w:rsid w:val="002809D6"/>
    <w:rsid w:val="00287242"/>
    <w:rsid w:val="002B3EC2"/>
    <w:rsid w:val="002C0E31"/>
    <w:rsid w:val="002E13FD"/>
    <w:rsid w:val="002F13FB"/>
    <w:rsid w:val="00326D54"/>
    <w:rsid w:val="0033139C"/>
    <w:rsid w:val="00354284"/>
    <w:rsid w:val="00386D58"/>
    <w:rsid w:val="003C423E"/>
    <w:rsid w:val="003D139D"/>
    <w:rsid w:val="003E39E6"/>
    <w:rsid w:val="003F622C"/>
    <w:rsid w:val="004000A1"/>
    <w:rsid w:val="00425539"/>
    <w:rsid w:val="00450B7B"/>
    <w:rsid w:val="004568B6"/>
    <w:rsid w:val="004638BD"/>
    <w:rsid w:val="004A313B"/>
    <w:rsid w:val="004A4254"/>
    <w:rsid w:val="004B0C32"/>
    <w:rsid w:val="004B7CF6"/>
    <w:rsid w:val="00511E45"/>
    <w:rsid w:val="005147FA"/>
    <w:rsid w:val="0053785E"/>
    <w:rsid w:val="00571529"/>
    <w:rsid w:val="005850A2"/>
    <w:rsid w:val="005D3FD7"/>
    <w:rsid w:val="005E25FE"/>
    <w:rsid w:val="005E7734"/>
    <w:rsid w:val="005F0680"/>
    <w:rsid w:val="00614BA4"/>
    <w:rsid w:val="0063301F"/>
    <w:rsid w:val="006377B6"/>
    <w:rsid w:val="00664B97"/>
    <w:rsid w:val="00687A26"/>
    <w:rsid w:val="006A13A4"/>
    <w:rsid w:val="006C0BDC"/>
    <w:rsid w:val="006D5BB0"/>
    <w:rsid w:val="006E77B0"/>
    <w:rsid w:val="00717571"/>
    <w:rsid w:val="00750952"/>
    <w:rsid w:val="00755452"/>
    <w:rsid w:val="007622C1"/>
    <w:rsid w:val="00773A63"/>
    <w:rsid w:val="007765EF"/>
    <w:rsid w:val="00794E9B"/>
    <w:rsid w:val="007A3170"/>
    <w:rsid w:val="007A4F34"/>
    <w:rsid w:val="007A7997"/>
    <w:rsid w:val="007E1242"/>
    <w:rsid w:val="007E42D1"/>
    <w:rsid w:val="007F545E"/>
    <w:rsid w:val="008536C7"/>
    <w:rsid w:val="00854B5A"/>
    <w:rsid w:val="00867497"/>
    <w:rsid w:val="0087086E"/>
    <w:rsid w:val="00891598"/>
    <w:rsid w:val="008C391E"/>
    <w:rsid w:val="008D3CFC"/>
    <w:rsid w:val="008E1D83"/>
    <w:rsid w:val="008E3A99"/>
    <w:rsid w:val="008F3C0C"/>
    <w:rsid w:val="009448D5"/>
    <w:rsid w:val="00961FC1"/>
    <w:rsid w:val="00964ED5"/>
    <w:rsid w:val="009665D4"/>
    <w:rsid w:val="00987482"/>
    <w:rsid w:val="009C4B66"/>
    <w:rsid w:val="009E2864"/>
    <w:rsid w:val="009E5A73"/>
    <w:rsid w:val="009E6BAB"/>
    <w:rsid w:val="009F1F00"/>
    <w:rsid w:val="009F24D3"/>
    <w:rsid w:val="00A1629F"/>
    <w:rsid w:val="00A434FC"/>
    <w:rsid w:val="00A5790F"/>
    <w:rsid w:val="00A70196"/>
    <w:rsid w:val="00A96AD8"/>
    <w:rsid w:val="00AB3D66"/>
    <w:rsid w:val="00AD782D"/>
    <w:rsid w:val="00AF0DA2"/>
    <w:rsid w:val="00B3465F"/>
    <w:rsid w:val="00B514D0"/>
    <w:rsid w:val="00B90D01"/>
    <w:rsid w:val="00BE54FD"/>
    <w:rsid w:val="00BF03A7"/>
    <w:rsid w:val="00BF63D0"/>
    <w:rsid w:val="00C30E98"/>
    <w:rsid w:val="00C5344D"/>
    <w:rsid w:val="00C5699E"/>
    <w:rsid w:val="00CC3A14"/>
    <w:rsid w:val="00CE0B8C"/>
    <w:rsid w:val="00D0027A"/>
    <w:rsid w:val="00D01A47"/>
    <w:rsid w:val="00D039C0"/>
    <w:rsid w:val="00D11FA6"/>
    <w:rsid w:val="00D12980"/>
    <w:rsid w:val="00D17BAE"/>
    <w:rsid w:val="00D56707"/>
    <w:rsid w:val="00D6198C"/>
    <w:rsid w:val="00D636A1"/>
    <w:rsid w:val="00D772FE"/>
    <w:rsid w:val="00DB1EE4"/>
    <w:rsid w:val="00DB37FD"/>
    <w:rsid w:val="00DC3004"/>
    <w:rsid w:val="00DC37F0"/>
    <w:rsid w:val="00DE5A6A"/>
    <w:rsid w:val="00E04F0D"/>
    <w:rsid w:val="00E42C62"/>
    <w:rsid w:val="00E45E7A"/>
    <w:rsid w:val="00E616B9"/>
    <w:rsid w:val="00E92EAD"/>
    <w:rsid w:val="00EA7DEE"/>
    <w:rsid w:val="00EE0568"/>
    <w:rsid w:val="00EF7FD2"/>
    <w:rsid w:val="00F05B86"/>
    <w:rsid w:val="00F13ECF"/>
    <w:rsid w:val="00F2416D"/>
    <w:rsid w:val="00F33E5D"/>
    <w:rsid w:val="00F35156"/>
    <w:rsid w:val="00F41852"/>
    <w:rsid w:val="00F47631"/>
    <w:rsid w:val="00FB3C7B"/>
    <w:rsid w:val="00FD2C75"/>
    <w:rsid w:val="00FE200B"/>
    <w:rsid w:val="00FE3A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8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F05B86"/>
  </w:style>
  <w:style w:type="paragraph" w:styleId="Piedepgina">
    <w:name w:val="footer"/>
    <w:basedOn w:val="Normal"/>
    <w:link w:val="PiedepginaCar"/>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F05B86"/>
  </w:style>
  <w:style w:type="character" w:styleId="Nmerodepgina">
    <w:name w:val="page number"/>
    <w:basedOn w:val="Fuentedeprrafopredeter"/>
    <w:rsid w:val="00F05B86"/>
  </w:style>
  <w:style w:type="paragraph" w:styleId="Textodeglobo">
    <w:name w:val="Balloon Text"/>
    <w:basedOn w:val="Normal"/>
    <w:link w:val="TextodegloboCar"/>
    <w:uiPriority w:val="99"/>
    <w:semiHidden/>
    <w:unhideWhenUsed/>
    <w:rsid w:val="00F05B86"/>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05B86"/>
    <w:rPr>
      <w:rFonts w:ascii="Tahoma" w:hAnsi="Tahoma" w:cs="Tahoma"/>
      <w:sz w:val="16"/>
      <w:szCs w:val="16"/>
    </w:rPr>
  </w:style>
  <w:style w:type="character" w:styleId="Hipervnculo">
    <w:name w:val="Hyperlink"/>
    <w:rsid w:val="00F05B86"/>
    <w:rPr>
      <w:color w:val="0000FF"/>
      <w:u w:val="single"/>
    </w:rPr>
  </w:style>
  <w:style w:type="character" w:styleId="MquinadeescribirHTML">
    <w:name w:val="HTML Typewriter"/>
    <w:basedOn w:val="Fuentedeprrafopredeter"/>
    <w:uiPriority w:val="99"/>
    <w:unhideWhenUsed/>
    <w:rsid w:val="00614BA4"/>
    <w:rPr>
      <w:rFonts w:ascii="Courier New" w:eastAsiaTheme="minorHAnsi" w:hAnsi="Courier New" w:cs="Courier New" w:hint="default"/>
      <w:sz w:val="20"/>
      <w:szCs w:val="20"/>
    </w:rPr>
  </w:style>
  <w:style w:type="character" w:customStyle="1" w:styleId="A6">
    <w:name w:val="A6"/>
    <w:uiPriority w:val="99"/>
    <w:rsid w:val="008C391E"/>
    <w:rPr>
      <w:rFonts w:cs="Mrs Eaves Roman"/>
      <w:color w:val="000000"/>
    </w:rPr>
  </w:style>
</w:styles>
</file>

<file path=word/webSettings.xml><?xml version="1.0" encoding="utf-8"?>
<w:webSettings xmlns:r="http://schemas.openxmlformats.org/officeDocument/2006/relationships" xmlns:w="http://schemas.openxmlformats.org/wordprocessingml/2006/main">
  <w:divs>
    <w:div w:id="1370952071">
      <w:bodyDiv w:val="1"/>
      <w:marLeft w:val="0"/>
      <w:marRight w:val="0"/>
      <w:marTop w:val="0"/>
      <w:marBottom w:val="0"/>
      <w:divBdr>
        <w:top w:val="none" w:sz="0" w:space="0" w:color="auto"/>
        <w:left w:val="none" w:sz="0" w:space="0" w:color="auto"/>
        <w:bottom w:val="none" w:sz="0" w:space="0" w:color="auto"/>
        <w:right w:val="none" w:sz="0" w:space="0" w:color="auto"/>
      </w:divBdr>
    </w:div>
    <w:div w:id="19979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uditoriomigueldelib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ditoriomigueldelibe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611</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CULTURAYCOMUNICACION</dc:creator>
  <cp:lastModifiedBy>Iris</cp:lastModifiedBy>
  <cp:revision>16</cp:revision>
  <dcterms:created xsi:type="dcterms:W3CDTF">2015-05-06T08:38:00Z</dcterms:created>
  <dcterms:modified xsi:type="dcterms:W3CDTF">2015-05-06T09:00:00Z</dcterms:modified>
</cp:coreProperties>
</file>