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30" w:rsidRDefault="00112A30" w:rsidP="00112A30">
      <w:pPr>
        <w:jc w:val="both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670"/>
        <w:gridCol w:w="2977"/>
      </w:tblGrid>
      <w:tr w:rsidR="00112A30" w:rsidRPr="007066F0" w:rsidTr="008E2D89">
        <w:trPr>
          <w:trHeight w:val="643"/>
        </w:trPr>
        <w:tc>
          <w:tcPr>
            <w:tcW w:w="5670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:rsidR="00112A30" w:rsidRPr="007066F0" w:rsidRDefault="00E22459" w:rsidP="0046529C">
            <w:pPr>
              <w:jc w:val="both"/>
              <w:rPr>
                <w:rFonts w:ascii="Arial Narrow" w:hAnsi="Arial Narrow"/>
                <w:b/>
                <w:color w:val="FFFFFF"/>
                <w:sz w:val="48"/>
                <w:szCs w:val="48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14</w:t>
            </w:r>
            <w:r w:rsidR="0058735E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</w:t>
            </w:r>
            <w:r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de </w:t>
            </w:r>
            <w:r w:rsidR="006E4CBF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MARZO </w:t>
            </w:r>
            <w:r w:rsidR="007147B2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de 201</w:t>
            </w:r>
            <w:r w:rsidR="00BE3511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6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A30" w:rsidRPr="007066F0" w:rsidRDefault="00112A30" w:rsidP="008E2D89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112A30" w:rsidRDefault="00112A30" w:rsidP="003805C1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tblpX="10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4428"/>
        <w:gridCol w:w="4185"/>
      </w:tblGrid>
      <w:tr w:rsidR="00112A30" w:rsidRPr="007066F0" w:rsidTr="008E2D89">
        <w:trPr>
          <w:trHeight w:val="643"/>
        </w:trPr>
        <w:tc>
          <w:tcPr>
            <w:tcW w:w="4428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:rsidR="00112A30" w:rsidRPr="00C83DBD" w:rsidRDefault="00112A30" w:rsidP="003805C1">
            <w:pPr>
              <w:jc w:val="both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C83DBD">
              <w:rPr>
                <w:rFonts w:ascii="Arial Narrow" w:hAnsi="Arial Narrow"/>
                <w:b/>
                <w:color w:val="FFFFFF"/>
                <w:sz w:val="56"/>
                <w:szCs w:val="56"/>
              </w:rPr>
              <w:t>NOTA DE PRENSA</w:t>
            </w:r>
          </w:p>
        </w:tc>
        <w:tc>
          <w:tcPr>
            <w:tcW w:w="418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A30" w:rsidRPr="006214D3" w:rsidRDefault="00112A30" w:rsidP="003805C1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8255D2" w:rsidRDefault="008255D2" w:rsidP="0007109F">
      <w:pPr>
        <w:jc w:val="both"/>
        <w:rPr>
          <w:rFonts w:ascii="Arial" w:hAnsi="Arial" w:cs="Arial"/>
        </w:rPr>
      </w:pPr>
    </w:p>
    <w:p w:rsidR="00D52BA5" w:rsidRPr="00335366" w:rsidRDefault="00D52BA5" w:rsidP="00D52BA5">
      <w:pPr>
        <w:jc w:val="both"/>
        <w:rPr>
          <w:rFonts w:ascii="Arial" w:hAnsi="Arial" w:cs="Arial"/>
          <w:lang w:val="es-ES_tradnl"/>
        </w:rPr>
      </w:pPr>
    </w:p>
    <w:p w:rsidR="00D52BA5" w:rsidRPr="00D52BA5" w:rsidRDefault="00D81C5F" w:rsidP="00D52BA5">
      <w:pPr>
        <w:pStyle w:val="Default"/>
        <w:spacing w:line="276" w:lineRule="auto"/>
        <w:jc w:val="both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bCs/>
          <w:sz w:val="48"/>
          <w:szCs w:val="48"/>
        </w:rPr>
        <w:t>Delibes</w:t>
      </w:r>
      <w:r w:rsidR="00D52BA5" w:rsidRPr="00D52BA5">
        <w:rPr>
          <w:rFonts w:ascii="Arial Narrow" w:hAnsi="Arial Narrow"/>
          <w:bCs/>
          <w:sz w:val="48"/>
          <w:szCs w:val="48"/>
        </w:rPr>
        <w:t xml:space="preserve">+ Fantasía, un ciclo musical para toda la familia </w:t>
      </w:r>
      <w:r w:rsidR="00E42267">
        <w:rPr>
          <w:rFonts w:ascii="Arial Narrow" w:hAnsi="Arial Narrow"/>
          <w:bCs/>
          <w:sz w:val="48"/>
          <w:szCs w:val="48"/>
        </w:rPr>
        <w:t xml:space="preserve">que tendrá lugar </w:t>
      </w:r>
      <w:r w:rsidR="00D52BA5">
        <w:rPr>
          <w:rFonts w:ascii="Arial Narrow" w:hAnsi="Arial Narrow"/>
          <w:bCs/>
          <w:sz w:val="48"/>
          <w:szCs w:val="48"/>
        </w:rPr>
        <w:t>en</w:t>
      </w:r>
      <w:r w:rsidR="00D52BA5" w:rsidRPr="00D52BA5">
        <w:rPr>
          <w:rFonts w:ascii="Arial Narrow" w:hAnsi="Arial Narrow"/>
          <w:bCs/>
          <w:sz w:val="48"/>
          <w:szCs w:val="48"/>
        </w:rPr>
        <w:t xml:space="preserve"> el Centro Cultural Miguel Delibes </w:t>
      </w:r>
    </w:p>
    <w:p w:rsidR="005F20E8" w:rsidRDefault="005F20E8" w:rsidP="00D52BA5">
      <w:pPr>
        <w:jc w:val="both"/>
        <w:rPr>
          <w:rFonts w:ascii="Arial Narrow" w:hAnsi="Arial Narrow"/>
          <w:sz w:val="48"/>
          <w:szCs w:val="48"/>
        </w:rPr>
      </w:pPr>
    </w:p>
    <w:p w:rsidR="00D52BA5" w:rsidRPr="00DD6F84" w:rsidRDefault="00DD6F84" w:rsidP="00DD6F84">
      <w:pPr>
        <w:pStyle w:val="Default"/>
        <w:pBdr>
          <w:bottom w:val="single" w:sz="4" w:space="1" w:color="auto"/>
        </w:pBdr>
        <w:spacing w:line="276" w:lineRule="auto"/>
        <w:jc w:val="both"/>
        <w:rPr>
          <w:rFonts w:ascii="Arial Narrow" w:hAnsi="Arial Narrow"/>
          <w:color w:val="131722"/>
          <w:sz w:val="22"/>
          <w:szCs w:val="22"/>
        </w:rPr>
      </w:pPr>
      <w:r>
        <w:rPr>
          <w:rFonts w:ascii="Arial Narrow" w:hAnsi="Arial Narrow"/>
          <w:color w:val="131722"/>
        </w:rPr>
        <w:t xml:space="preserve">Este  nuevo ciclo infantil </w:t>
      </w:r>
      <w:r w:rsidR="00D52BA5" w:rsidRPr="00D054E1">
        <w:rPr>
          <w:rFonts w:ascii="Arial Narrow" w:hAnsi="Arial Narrow"/>
          <w:bCs/>
        </w:rPr>
        <w:t>y para toda la familia, llenará de aventuras y diversión el Centro Cultural Miguel Delibes durante lo</w:t>
      </w:r>
      <w:r w:rsidR="001F14A6" w:rsidRPr="00D054E1">
        <w:rPr>
          <w:rFonts w:ascii="Arial Narrow" w:hAnsi="Arial Narrow"/>
          <w:bCs/>
        </w:rPr>
        <w:t xml:space="preserve">s meses de abril, mayo y junio, </w:t>
      </w:r>
      <w:r>
        <w:rPr>
          <w:rFonts w:ascii="Arial Narrow" w:hAnsi="Arial Narrow"/>
          <w:color w:val="131722"/>
          <w:sz w:val="22"/>
          <w:szCs w:val="22"/>
        </w:rPr>
        <w:t xml:space="preserve">con el musical de </w:t>
      </w:r>
      <w:r w:rsidR="00A06ADF">
        <w:rPr>
          <w:rFonts w:ascii="Arial Narrow" w:hAnsi="Arial Narrow"/>
          <w:color w:val="131722"/>
          <w:sz w:val="22"/>
          <w:szCs w:val="22"/>
        </w:rPr>
        <w:t>‘</w:t>
      </w:r>
      <w:r>
        <w:rPr>
          <w:rFonts w:ascii="Arial Narrow" w:hAnsi="Arial Narrow"/>
          <w:color w:val="131722"/>
          <w:sz w:val="22"/>
          <w:szCs w:val="22"/>
        </w:rPr>
        <w:t xml:space="preserve">La Sirenita </w:t>
      </w:r>
      <w:r w:rsidR="001F14A6" w:rsidRPr="00D054E1">
        <w:rPr>
          <w:rFonts w:ascii="Arial Narrow" w:hAnsi="Arial Narrow"/>
          <w:color w:val="131722"/>
          <w:sz w:val="22"/>
          <w:szCs w:val="22"/>
        </w:rPr>
        <w:t>una aven</w:t>
      </w:r>
      <w:r>
        <w:rPr>
          <w:rFonts w:ascii="Arial Narrow" w:hAnsi="Arial Narrow"/>
          <w:color w:val="131722"/>
          <w:sz w:val="22"/>
          <w:szCs w:val="22"/>
        </w:rPr>
        <w:t xml:space="preserve">tura ecológica´, el 23 de abril; </w:t>
      </w:r>
      <w:r w:rsidR="00A06ADF">
        <w:rPr>
          <w:rFonts w:ascii="Arial Narrow" w:hAnsi="Arial Narrow"/>
          <w:color w:val="131722"/>
          <w:sz w:val="22"/>
          <w:szCs w:val="22"/>
        </w:rPr>
        <w:t>‘</w:t>
      </w:r>
      <w:proofErr w:type="spellStart"/>
      <w:r>
        <w:rPr>
          <w:rFonts w:ascii="Arial Narrow" w:hAnsi="Arial Narrow"/>
          <w:color w:val="131722"/>
          <w:sz w:val="22"/>
          <w:szCs w:val="22"/>
        </w:rPr>
        <w:t>Caillou</w:t>
      </w:r>
      <w:proofErr w:type="spellEnd"/>
      <w:r>
        <w:rPr>
          <w:rFonts w:ascii="Arial Narrow" w:hAnsi="Arial Narrow"/>
          <w:color w:val="131722"/>
          <w:sz w:val="22"/>
          <w:szCs w:val="22"/>
        </w:rPr>
        <w:t xml:space="preserve"> </w:t>
      </w:r>
      <w:r w:rsidR="00DC3CD7">
        <w:rPr>
          <w:rFonts w:ascii="Arial Narrow" w:hAnsi="Arial Narrow"/>
          <w:color w:val="131722"/>
          <w:sz w:val="22"/>
          <w:szCs w:val="22"/>
        </w:rPr>
        <w:t>fiesta s</w:t>
      </w:r>
      <w:r>
        <w:rPr>
          <w:rFonts w:ascii="Arial Narrow" w:hAnsi="Arial Narrow"/>
          <w:color w:val="131722"/>
          <w:sz w:val="22"/>
          <w:szCs w:val="22"/>
        </w:rPr>
        <w:t>orpresa’,</w:t>
      </w:r>
      <w:r w:rsidR="001F14A6" w:rsidRPr="00D054E1">
        <w:rPr>
          <w:rFonts w:ascii="Arial Narrow" w:hAnsi="Arial Narrow"/>
          <w:color w:val="131722"/>
          <w:sz w:val="22"/>
          <w:szCs w:val="22"/>
        </w:rPr>
        <w:t xml:space="preserve"> el 22 de mayo</w:t>
      </w:r>
      <w:r>
        <w:rPr>
          <w:rFonts w:ascii="Arial Narrow" w:hAnsi="Arial Narrow"/>
          <w:color w:val="131722"/>
          <w:sz w:val="22"/>
          <w:szCs w:val="22"/>
        </w:rPr>
        <w:t xml:space="preserve">, </w:t>
      </w:r>
      <w:r w:rsidR="001F14A6" w:rsidRPr="00D054E1">
        <w:rPr>
          <w:rFonts w:ascii="Arial Narrow" w:hAnsi="Arial Narrow"/>
          <w:color w:val="131722"/>
          <w:sz w:val="22"/>
          <w:szCs w:val="22"/>
        </w:rPr>
        <w:t xml:space="preserve"> y</w:t>
      </w:r>
      <w:r w:rsidR="00A06ADF">
        <w:rPr>
          <w:rFonts w:ascii="Arial Narrow" w:hAnsi="Arial Narrow"/>
          <w:color w:val="131722"/>
          <w:sz w:val="22"/>
          <w:szCs w:val="22"/>
        </w:rPr>
        <w:t>’</w:t>
      </w:r>
      <w:r w:rsidR="00DC3CD7">
        <w:rPr>
          <w:rFonts w:ascii="Arial Narrow" w:hAnsi="Arial Narrow"/>
          <w:color w:val="131722"/>
          <w:sz w:val="22"/>
          <w:szCs w:val="22"/>
        </w:rPr>
        <w:t xml:space="preserve"> El l</w:t>
      </w:r>
      <w:r w:rsidR="001F14A6" w:rsidRPr="00D054E1">
        <w:rPr>
          <w:rFonts w:ascii="Arial Narrow" w:hAnsi="Arial Narrow"/>
          <w:color w:val="131722"/>
          <w:sz w:val="22"/>
          <w:szCs w:val="22"/>
        </w:rPr>
        <w:t xml:space="preserve">ibro </w:t>
      </w:r>
      <w:r w:rsidR="00DC3CD7">
        <w:rPr>
          <w:rFonts w:ascii="Arial Narrow" w:hAnsi="Arial Narrow"/>
          <w:color w:val="131722"/>
          <w:sz w:val="22"/>
          <w:szCs w:val="22"/>
        </w:rPr>
        <w:t>de la s</w:t>
      </w:r>
      <w:r w:rsidR="001F14A6" w:rsidRPr="00D054E1">
        <w:rPr>
          <w:rFonts w:ascii="Arial Narrow" w:hAnsi="Arial Narrow"/>
          <w:color w:val="131722"/>
          <w:sz w:val="22"/>
          <w:szCs w:val="22"/>
        </w:rPr>
        <w:t>elva</w:t>
      </w:r>
      <w:r w:rsidR="00A06ADF">
        <w:rPr>
          <w:rFonts w:ascii="Arial Narrow" w:hAnsi="Arial Narrow"/>
          <w:color w:val="131722"/>
          <w:sz w:val="22"/>
          <w:szCs w:val="22"/>
        </w:rPr>
        <w:t>’</w:t>
      </w:r>
      <w:r>
        <w:rPr>
          <w:rFonts w:ascii="Arial Narrow" w:hAnsi="Arial Narrow"/>
          <w:color w:val="131722"/>
          <w:sz w:val="22"/>
          <w:szCs w:val="22"/>
        </w:rPr>
        <w:t>,</w:t>
      </w:r>
      <w:r w:rsidR="001F14A6" w:rsidRPr="00D054E1">
        <w:rPr>
          <w:rFonts w:ascii="Arial Narrow" w:hAnsi="Arial Narrow"/>
          <w:color w:val="131722"/>
          <w:sz w:val="22"/>
          <w:szCs w:val="22"/>
        </w:rPr>
        <w:t xml:space="preserve"> el 11 de junio.</w:t>
      </w:r>
    </w:p>
    <w:p w:rsidR="00D52BA5" w:rsidRDefault="00D52BA5" w:rsidP="00565223">
      <w:pPr>
        <w:pStyle w:val="Default"/>
        <w:jc w:val="both"/>
        <w:rPr>
          <w:rFonts w:asciiTheme="minorHAnsi" w:hAnsiTheme="minorHAnsi"/>
          <w:color w:val="131722"/>
          <w:sz w:val="22"/>
          <w:szCs w:val="22"/>
        </w:rPr>
      </w:pPr>
    </w:p>
    <w:p w:rsidR="001F14A6" w:rsidRPr="001F14A6" w:rsidRDefault="00D52BA5" w:rsidP="00565223">
      <w:pPr>
        <w:pStyle w:val="Default"/>
        <w:jc w:val="both"/>
      </w:pPr>
      <w:r w:rsidRPr="001F14A6">
        <w:t>El Ciclo Delibes+ Fantasía</w:t>
      </w:r>
      <w:r w:rsidR="00410B56">
        <w:t xml:space="preserve"> es</w:t>
      </w:r>
      <w:bookmarkStart w:id="0" w:name="_GoBack"/>
      <w:bookmarkEnd w:id="0"/>
      <w:r w:rsidR="00410B56">
        <w:t xml:space="preserve"> </w:t>
      </w:r>
      <w:r w:rsidRPr="001F14A6">
        <w:t xml:space="preserve">la nueva apuesta </w:t>
      </w:r>
      <w:r w:rsidR="001F14A6" w:rsidRPr="001F14A6">
        <w:t xml:space="preserve">del </w:t>
      </w:r>
      <w:r w:rsidRPr="001F14A6">
        <w:t>Centro C</w:t>
      </w:r>
      <w:r w:rsidR="001F14A6" w:rsidRPr="001F14A6">
        <w:t>ultural Miguel Delibes para el ocio f</w:t>
      </w:r>
      <w:r w:rsidRPr="001F14A6">
        <w:t>amiliar</w:t>
      </w:r>
      <w:r w:rsidR="00311FCA">
        <w:t xml:space="preserve">, </w:t>
      </w:r>
      <w:r w:rsidR="00410B56">
        <w:t xml:space="preserve">organizado en colaboración con Pandora </w:t>
      </w:r>
      <w:proofErr w:type="spellStart"/>
      <w:r w:rsidR="00410B56">
        <w:t>Kids</w:t>
      </w:r>
      <w:proofErr w:type="spellEnd"/>
      <w:r w:rsidR="00410B56">
        <w:t xml:space="preserve">. </w:t>
      </w:r>
      <w:r w:rsidR="00410B56" w:rsidRPr="001F14A6">
        <w:t>En</w:t>
      </w:r>
      <w:r w:rsidRPr="001F14A6">
        <w:t xml:space="preserve"> </w:t>
      </w:r>
      <w:r w:rsidR="00410B56">
        <w:t>este ciclo</w:t>
      </w:r>
      <w:r w:rsidRPr="001F14A6">
        <w:t xml:space="preserve"> los niños se</w:t>
      </w:r>
      <w:r w:rsidR="001F14A6" w:rsidRPr="001F14A6">
        <w:t>rá</w:t>
      </w:r>
      <w:r w:rsidRPr="001F14A6">
        <w:t>n los pr</w:t>
      </w:r>
      <w:r w:rsidR="001F14A6" w:rsidRPr="001F14A6">
        <w:t>otagonistas y</w:t>
      </w:r>
      <w:r w:rsidRPr="001F14A6">
        <w:t xml:space="preserve"> los mayores podrán disfrutar de las divertidas aventuras de la programación junto a sus hijos. </w:t>
      </w:r>
      <w:r w:rsidR="001F14A6" w:rsidRPr="001F14A6">
        <w:t xml:space="preserve"> </w:t>
      </w:r>
    </w:p>
    <w:p w:rsidR="001F14A6" w:rsidRPr="001F14A6" w:rsidRDefault="001F14A6" w:rsidP="00565223">
      <w:pPr>
        <w:pStyle w:val="Default"/>
        <w:jc w:val="both"/>
      </w:pPr>
    </w:p>
    <w:p w:rsidR="00D52BA5" w:rsidRPr="001F14A6" w:rsidRDefault="00A06ADF" w:rsidP="00565223">
      <w:pPr>
        <w:pStyle w:val="Default"/>
        <w:jc w:val="both"/>
      </w:pPr>
      <w:r>
        <w:t>El ciclo consta de</w:t>
      </w:r>
      <w:r w:rsidR="00D52BA5" w:rsidRPr="001F14A6">
        <w:t xml:space="preserve"> tres </w:t>
      </w:r>
      <w:r>
        <w:t xml:space="preserve">espectáculos que se desarrollarán en el CCMD. El primero de los ellos tendrá lugar </w:t>
      </w:r>
      <w:r w:rsidR="00D52BA5" w:rsidRPr="001F14A6">
        <w:t xml:space="preserve">el </w:t>
      </w:r>
      <w:r>
        <w:t xml:space="preserve">23 de abril, </w:t>
      </w:r>
      <w:r w:rsidR="00D52BA5" w:rsidRPr="001F14A6">
        <w:t xml:space="preserve">con el recién estrenado musical </w:t>
      </w:r>
      <w:r>
        <w:t>‘</w:t>
      </w:r>
      <w:r w:rsidR="00D52BA5" w:rsidRPr="00A06ADF">
        <w:rPr>
          <w:bCs/>
        </w:rPr>
        <w:t>La S</w:t>
      </w:r>
      <w:r>
        <w:rPr>
          <w:bCs/>
        </w:rPr>
        <w:t>irenita, una aventura ecológica’</w:t>
      </w:r>
      <w:r w:rsidR="00D52BA5" w:rsidRPr="00A06ADF">
        <w:rPr>
          <w:bCs/>
        </w:rPr>
        <w:t>,</w:t>
      </w:r>
      <w:r w:rsidR="00D52BA5" w:rsidRPr="001F14A6">
        <w:rPr>
          <w:b/>
          <w:bCs/>
        </w:rPr>
        <w:t xml:space="preserve"> </w:t>
      </w:r>
      <w:r w:rsidR="00D52BA5" w:rsidRPr="001F14A6">
        <w:t>una</w:t>
      </w:r>
      <w:r>
        <w:t xml:space="preserve"> creación Jesus Sanz-Sebastián, r</w:t>
      </w:r>
      <w:r w:rsidR="00D52BA5" w:rsidRPr="001F14A6">
        <w:t xml:space="preserve">econocido director de cine y teatro, </w:t>
      </w:r>
      <w:r>
        <w:t xml:space="preserve">que cuenta, entre sus creaciones, con </w:t>
      </w:r>
      <w:r w:rsidR="00D52BA5" w:rsidRPr="001F14A6">
        <w:t xml:space="preserve">el actual y exitoso musical </w:t>
      </w:r>
      <w:r w:rsidR="00D52BA5" w:rsidRPr="001F14A6">
        <w:rPr>
          <w:bCs/>
        </w:rPr>
        <w:t>¡50 Sombras!,</w:t>
      </w:r>
      <w:r w:rsidR="00D52BA5" w:rsidRPr="001F14A6">
        <w:rPr>
          <w:b/>
          <w:bCs/>
        </w:rPr>
        <w:t xml:space="preserve"> </w:t>
      </w:r>
      <w:r w:rsidR="00D52BA5" w:rsidRPr="001F14A6">
        <w:t>Hoy no me pue</w:t>
      </w:r>
      <w:r>
        <w:t>do levantar</w:t>
      </w:r>
      <w:r w:rsidR="00D52BA5" w:rsidRPr="001F14A6">
        <w:t xml:space="preserve">, </w:t>
      </w:r>
      <w:proofErr w:type="spellStart"/>
      <w:r w:rsidR="00D52BA5" w:rsidRPr="001F14A6">
        <w:t>Forever</w:t>
      </w:r>
      <w:proofErr w:type="spellEnd"/>
      <w:r w:rsidR="00D52BA5" w:rsidRPr="001F14A6">
        <w:t xml:space="preserve"> o La Fuerza del Destino. </w:t>
      </w:r>
    </w:p>
    <w:p w:rsidR="001F14A6" w:rsidRPr="001F14A6" w:rsidRDefault="001F14A6" w:rsidP="00565223">
      <w:pPr>
        <w:pStyle w:val="Default"/>
        <w:jc w:val="both"/>
      </w:pPr>
    </w:p>
    <w:p w:rsidR="00D52BA5" w:rsidRDefault="00D52BA5" w:rsidP="00565223">
      <w:pPr>
        <w:pStyle w:val="Default"/>
        <w:jc w:val="both"/>
      </w:pPr>
      <w:r w:rsidRPr="001F14A6">
        <w:t>La programación continuará con las avent</w:t>
      </w:r>
      <w:r w:rsidR="0042707C">
        <w:t xml:space="preserve">uras de </w:t>
      </w:r>
      <w:proofErr w:type="spellStart"/>
      <w:r w:rsidR="0042707C">
        <w:t>Caillou</w:t>
      </w:r>
      <w:proofErr w:type="spellEnd"/>
      <w:r w:rsidR="0042707C">
        <w:t xml:space="preserve"> el 22 de mayo</w:t>
      </w:r>
      <w:r w:rsidRPr="001F14A6">
        <w:t xml:space="preserve">, </w:t>
      </w:r>
      <w:r w:rsidR="001F14A6">
        <w:t xml:space="preserve">en </w:t>
      </w:r>
      <w:r w:rsidRPr="001F14A6">
        <w:t xml:space="preserve">el nuevo show </w:t>
      </w:r>
      <w:r w:rsidR="0042707C">
        <w:t>‘</w:t>
      </w:r>
      <w:proofErr w:type="spellStart"/>
      <w:r w:rsidR="0042707C">
        <w:rPr>
          <w:bCs/>
        </w:rPr>
        <w:t>Caillou</w:t>
      </w:r>
      <w:proofErr w:type="spellEnd"/>
      <w:r w:rsidR="003315F7">
        <w:rPr>
          <w:bCs/>
        </w:rPr>
        <w:t>,</w:t>
      </w:r>
      <w:r w:rsidR="0042707C">
        <w:rPr>
          <w:bCs/>
        </w:rPr>
        <w:t xml:space="preserve"> </w:t>
      </w:r>
      <w:r w:rsidR="003315F7">
        <w:rPr>
          <w:bCs/>
        </w:rPr>
        <w:t>fiesta s</w:t>
      </w:r>
      <w:r w:rsidR="0042707C">
        <w:rPr>
          <w:bCs/>
        </w:rPr>
        <w:t>orpresa’,</w:t>
      </w:r>
      <w:r w:rsidRPr="001F14A6">
        <w:rPr>
          <w:b/>
          <w:bCs/>
        </w:rPr>
        <w:t xml:space="preserve"> </w:t>
      </w:r>
      <w:r w:rsidRPr="001F14A6">
        <w:t xml:space="preserve">que contará con </w:t>
      </w:r>
      <w:r w:rsidR="0042707C">
        <w:t>los padres</w:t>
      </w:r>
      <w:r w:rsidRPr="001F14A6">
        <w:t xml:space="preserve"> de </w:t>
      </w:r>
      <w:proofErr w:type="spellStart"/>
      <w:r w:rsidRPr="001F14A6">
        <w:t>Caillou</w:t>
      </w:r>
      <w:proofErr w:type="spellEnd"/>
      <w:r w:rsidRPr="001F14A6">
        <w:t xml:space="preserve">, con </w:t>
      </w:r>
      <w:proofErr w:type="spellStart"/>
      <w:r w:rsidRPr="001F14A6">
        <w:t>Rosie</w:t>
      </w:r>
      <w:proofErr w:type="spellEnd"/>
      <w:r w:rsidRPr="001F14A6">
        <w:t xml:space="preserve">, Leo, </w:t>
      </w:r>
      <w:proofErr w:type="spellStart"/>
      <w:r w:rsidRPr="001F14A6">
        <w:t>Clementine</w:t>
      </w:r>
      <w:proofErr w:type="spellEnd"/>
      <w:r w:rsidRPr="001F14A6">
        <w:t xml:space="preserve"> y el Gato Gilbert. Un montaje único que sorprenderá a mayores y pequeños</w:t>
      </w:r>
      <w:r w:rsidR="0042707C">
        <w:t>.</w:t>
      </w:r>
      <w:r w:rsidRPr="001F14A6">
        <w:t xml:space="preserve"> </w:t>
      </w:r>
    </w:p>
    <w:p w:rsidR="00565223" w:rsidRDefault="00565223" w:rsidP="00565223">
      <w:pPr>
        <w:pStyle w:val="Default"/>
        <w:jc w:val="both"/>
      </w:pPr>
    </w:p>
    <w:p w:rsidR="00B252E3" w:rsidRDefault="00565223" w:rsidP="004C5D34">
      <w:pPr>
        <w:pStyle w:val="Default"/>
        <w:jc w:val="both"/>
      </w:pPr>
      <w:r>
        <w:t>Y</w:t>
      </w:r>
      <w:r w:rsidR="00D52BA5" w:rsidRPr="001F14A6">
        <w:t xml:space="preserve"> como colofón a</w:t>
      </w:r>
      <w:r w:rsidR="00D81C5F">
        <w:t>l Ciclo Delibes</w:t>
      </w:r>
      <w:r>
        <w:t>+ Fantasía,</w:t>
      </w:r>
      <w:r w:rsidR="003F1788">
        <w:t xml:space="preserve"> se presen</w:t>
      </w:r>
      <w:r w:rsidR="0042707C">
        <w:t>tará</w:t>
      </w:r>
      <w:r>
        <w:t xml:space="preserve"> </w:t>
      </w:r>
      <w:r w:rsidR="0042707C" w:rsidRPr="0042707C">
        <w:rPr>
          <w:bCs/>
        </w:rPr>
        <w:t>‘</w:t>
      </w:r>
      <w:r w:rsidR="003315F7">
        <w:rPr>
          <w:bCs/>
        </w:rPr>
        <w:t>El libro de la s</w:t>
      </w:r>
      <w:r w:rsidR="0042707C" w:rsidRPr="0042707C">
        <w:rPr>
          <w:bCs/>
        </w:rPr>
        <w:t>elva’</w:t>
      </w:r>
      <w:r w:rsidRPr="0042707C">
        <w:rPr>
          <w:bCs/>
        </w:rPr>
        <w:t>, un</w:t>
      </w:r>
      <w:r w:rsidRPr="001F14A6">
        <w:t xml:space="preserve"> gran musical para toda la familia, creado y dirigido por las actrices </w:t>
      </w:r>
      <w:proofErr w:type="spellStart"/>
      <w:r w:rsidRPr="001F14A6">
        <w:t>Neus</w:t>
      </w:r>
      <w:proofErr w:type="spellEnd"/>
      <w:r w:rsidRPr="001F14A6">
        <w:t xml:space="preserve"> Alborch e Isabel Martí. </w:t>
      </w:r>
      <w:r>
        <w:t>Se trata de la l</w:t>
      </w:r>
      <w:r w:rsidRPr="001F14A6">
        <w:t xml:space="preserve">eyenda que </w:t>
      </w:r>
      <w:r w:rsidR="0042707C">
        <w:t>cuenta cómo</w:t>
      </w:r>
      <w:r>
        <w:t xml:space="preserve"> en una región de la India a</w:t>
      </w:r>
      <w:r w:rsidRPr="001F14A6">
        <w:t xml:space="preserve">penas tocada por la mano del hombre y donde un tigre conocido por todos como </w:t>
      </w:r>
      <w:proofErr w:type="spellStart"/>
      <w:r w:rsidRPr="001F14A6">
        <w:t>Shere</w:t>
      </w:r>
      <w:proofErr w:type="spellEnd"/>
      <w:r w:rsidRPr="001F14A6">
        <w:t xml:space="preserve"> </w:t>
      </w:r>
      <w:proofErr w:type="spellStart"/>
      <w:r w:rsidRPr="001F14A6">
        <w:t>Khan</w:t>
      </w:r>
      <w:proofErr w:type="spellEnd"/>
      <w:r>
        <w:t>,</w:t>
      </w:r>
      <w:r w:rsidRPr="001F14A6">
        <w:t xml:space="preserve"> robó el bebé de unos pobres campesinos y se adentró con </w:t>
      </w:r>
      <w:r>
        <w:t xml:space="preserve">él en la oscuridad de la selva. </w:t>
      </w:r>
    </w:p>
    <w:p w:rsidR="00565223" w:rsidRPr="004C5D34" w:rsidRDefault="00565223" w:rsidP="004C5D34">
      <w:pPr>
        <w:pStyle w:val="Default"/>
        <w:jc w:val="both"/>
      </w:pPr>
      <w:r w:rsidRPr="004C5D34">
        <w:rPr>
          <w:iCs/>
        </w:rPr>
        <w:lastRenderedPageBreak/>
        <w:t xml:space="preserve">El precio de las entradas </w:t>
      </w:r>
      <w:r w:rsidR="00FE5FA2">
        <w:rPr>
          <w:iCs/>
        </w:rPr>
        <w:t xml:space="preserve">para estos espectáculos </w:t>
      </w:r>
      <w:r w:rsidRPr="004C5D34">
        <w:rPr>
          <w:iCs/>
        </w:rPr>
        <w:t xml:space="preserve">es de 12€ / 14€ / 16€ / 18€ / 21€ y </w:t>
      </w:r>
      <w:r w:rsidR="00FE5FA2">
        <w:rPr>
          <w:iCs/>
        </w:rPr>
        <w:t>ya están a la venta</w:t>
      </w:r>
      <w:r w:rsidRPr="004C5D34">
        <w:rPr>
          <w:iCs/>
        </w:rPr>
        <w:t xml:space="preserve"> en la Taquilla del Centro Cultural Miguel Delibes, </w:t>
      </w:r>
      <w:r w:rsidR="00DF7DB0">
        <w:rPr>
          <w:iCs/>
        </w:rPr>
        <w:t xml:space="preserve">en el punto de venta del </w:t>
      </w:r>
      <w:r w:rsidRPr="004C5D34">
        <w:rPr>
          <w:iCs/>
        </w:rPr>
        <w:t xml:space="preserve">Centro de Recursos Turísticos (Acera de Recoletos) y a través de la página web </w:t>
      </w:r>
      <w:r w:rsidR="004C5D34">
        <w:rPr>
          <w:iCs/>
        </w:rPr>
        <w:t>www.auditoriomigueldelibes.com</w:t>
      </w:r>
    </w:p>
    <w:p w:rsidR="00565223" w:rsidRDefault="00565223" w:rsidP="00565223">
      <w:pPr>
        <w:pStyle w:val="Default"/>
        <w:pageBreakBefore/>
        <w:jc w:val="both"/>
      </w:pPr>
    </w:p>
    <w:sectPr w:rsidR="00565223" w:rsidSect="00565223">
      <w:headerReference w:type="default" r:id="rId8"/>
      <w:footerReference w:type="default" r:id="rId9"/>
      <w:pgSz w:w="11906" w:h="16838"/>
      <w:pgMar w:top="851" w:right="1701" w:bottom="2552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C3" w:rsidRDefault="009F44C3" w:rsidP="00883442">
      <w:r>
        <w:separator/>
      </w:r>
    </w:p>
  </w:endnote>
  <w:endnote w:type="continuationSeparator" w:id="0">
    <w:p w:rsidR="009F44C3" w:rsidRDefault="009F44C3" w:rsidP="008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1F227E" w:rsidRPr="000A018F">
      <w:tc>
        <w:tcPr>
          <w:tcW w:w="1560" w:type="dxa"/>
          <w:vMerge w:val="restart"/>
          <w:shd w:val="clear" w:color="auto" w:fill="FFFFFF"/>
          <w:vAlign w:val="center"/>
        </w:tcPr>
        <w:p w:rsidR="001F227E" w:rsidRPr="000A018F" w:rsidRDefault="001F227E" w:rsidP="008E2D89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/>
              <w:noProof/>
              <w:color w:val="FFFFFF"/>
            </w:rPr>
            <w:drawing>
              <wp:inline distT="0" distB="0" distL="0" distR="0">
                <wp:extent cx="453390" cy="288290"/>
                <wp:effectExtent l="0" t="0" r="3810" b="0"/>
                <wp:docPr id="14" name="24 Imagen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:rsidR="001F227E" w:rsidRPr="000A018F" w:rsidRDefault="001F227E" w:rsidP="008E2D89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:rsidR="001F227E" w:rsidRDefault="001F227E" w:rsidP="008E2D89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:rsidR="001F227E" w:rsidRPr="000A018F" w:rsidRDefault="001F227E" w:rsidP="008E2D89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:rsidR="001F227E" w:rsidRPr="000A018F" w:rsidRDefault="001F227E" w:rsidP="008E2D89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1F227E" w:rsidRPr="000A018F">
      <w:tc>
        <w:tcPr>
          <w:tcW w:w="1560" w:type="dxa"/>
          <w:vMerge/>
          <w:shd w:val="clear" w:color="auto" w:fill="FFFFFF"/>
        </w:tcPr>
        <w:p w:rsidR="001F227E" w:rsidRPr="000A018F" w:rsidRDefault="001F227E" w:rsidP="008E2D89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:rsidR="001F227E" w:rsidRPr="000A018F" w:rsidRDefault="001F227E" w:rsidP="008E2D89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:rsidR="001F227E" w:rsidRPr="000A018F" w:rsidRDefault="001F227E" w:rsidP="008E2D89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:rsidR="001F227E" w:rsidRPr="000A018F" w:rsidRDefault="001F227E" w:rsidP="008E2D89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:rsidR="001F227E" w:rsidRPr="000A018F" w:rsidRDefault="001F227E" w:rsidP="008E2D89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C3" w:rsidRDefault="009F44C3" w:rsidP="00883442">
      <w:r>
        <w:separator/>
      </w:r>
    </w:p>
  </w:footnote>
  <w:footnote w:type="continuationSeparator" w:id="0">
    <w:p w:rsidR="009F44C3" w:rsidRDefault="009F44C3" w:rsidP="0088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1F227E" w:rsidRPr="007066F0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:rsidR="001F227E" w:rsidRPr="007066F0" w:rsidRDefault="001F227E" w:rsidP="008E2D89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>
                <wp:extent cx="993775" cy="496570"/>
                <wp:effectExtent l="0" t="0" r="0" b="0"/>
                <wp:docPr id="13" name="Imagen 46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:rsidR="001F227E" w:rsidRPr="007066F0" w:rsidRDefault="001F227E" w:rsidP="008E2D89">
          <w:pPr>
            <w:rPr>
              <w:rFonts w:ascii="Arial Narrow" w:hAnsi="Arial Narrow"/>
              <w:b/>
            </w:rPr>
          </w:pPr>
          <w:r w:rsidRPr="007066F0">
            <w:rPr>
              <w:rFonts w:ascii="Arial Narrow" w:hAnsi="Arial Narrow"/>
              <w:b/>
            </w:rPr>
            <w:t xml:space="preserve">NOTA </w:t>
          </w:r>
          <w:r w:rsidRPr="007066F0">
            <w:rPr>
              <w:rFonts w:ascii="Arial Narrow" w:hAnsi="Arial Narrow"/>
            </w:rPr>
            <w:t>DE</w:t>
          </w:r>
          <w:r w:rsidRPr="007066F0">
            <w:rPr>
              <w:rFonts w:ascii="Arial Narrow" w:hAnsi="Arial Narrow"/>
              <w:b/>
            </w:rPr>
            <w:t xml:space="preserve"> PRENSA</w:t>
          </w:r>
        </w:p>
      </w:tc>
      <w:tc>
        <w:tcPr>
          <w:tcW w:w="1671" w:type="dxa"/>
          <w:shd w:val="clear" w:color="auto" w:fill="FFFFFF"/>
          <w:vAlign w:val="center"/>
        </w:tcPr>
        <w:p w:rsidR="001F227E" w:rsidRPr="007066F0" w:rsidRDefault="001F227E" w:rsidP="008E2D89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:rsidR="001F227E" w:rsidRPr="007066F0" w:rsidRDefault="001F227E" w:rsidP="008E2D89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:rsidR="001F227E" w:rsidRPr="007066F0" w:rsidRDefault="001F227E" w:rsidP="008E2D89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t>0</w:t>
          </w:r>
          <w:r w:rsidR="00F42885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begin"/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PAGE </w:instrText>
          </w:r>
          <w:r w:rsidR="00F42885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separate"/>
          </w:r>
          <w:r w:rsidR="00410B56">
            <w:rPr>
              <w:rStyle w:val="Nmerodepgina"/>
              <w:rFonts w:ascii="Arial Narrow" w:hAnsi="Arial Narrow"/>
              <w:b/>
              <w:noProof/>
              <w:color w:val="FFFFFF"/>
              <w:sz w:val="32"/>
              <w:szCs w:val="32"/>
            </w:rPr>
            <w:t>1</w:t>
          </w:r>
          <w:r w:rsidR="00F42885"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end"/>
          </w:r>
        </w:p>
      </w:tc>
    </w:tr>
    <w:tr w:rsidR="001F227E" w:rsidRPr="007066F0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:rsidR="001F227E" w:rsidRPr="007066F0" w:rsidRDefault="001F227E" w:rsidP="008E2D89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:rsidR="001F227E" w:rsidRPr="007066F0" w:rsidRDefault="001F227E" w:rsidP="008E2D89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:rsidR="001F227E" w:rsidRPr="00B57EB8" w:rsidRDefault="001F227E" w:rsidP="008E2D89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:rsidR="001F227E" w:rsidRPr="007066F0" w:rsidRDefault="001F227E" w:rsidP="008E2D89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:rsidR="001F227E" w:rsidRPr="0004218C" w:rsidRDefault="001F227E" w:rsidP="008E2D89">
    <w:pPr>
      <w:rPr>
        <w:rFonts w:ascii="Univers 57 Condensed" w:hAnsi="Univers 57 Condensed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744A9"/>
    <w:multiLevelType w:val="hybridMultilevel"/>
    <w:tmpl w:val="B75CD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30"/>
    <w:rsid w:val="00001946"/>
    <w:rsid w:val="00014463"/>
    <w:rsid w:val="00023956"/>
    <w:rsid w:val="00052CED"/>
    <w:rsid w:val="0007109F"/>
    <w:rsid w:val="00073F18"/>
    <w:rsid w:val="000A6B88"/>
    <w:rsid w:val="000E2DFF"/>
    <w:rsid w:val="000F15AD"/>
    <w:rsid w:val="001029F1"/>
    <w:rsid w:val="001120F1"/>
    <w:rsid w:val="00112A30"/>
    <w:rsid w:val="00116497"/>
    <w:rsid w:val="001209CD"/>
    <w:rsid w:val="0014200E"/>
    <w:rsid w:val="001569C9"/>
    <w:rsid w:val="0017410E"/>
    <w:rsid w:val="00176403"/>
    <w:rsid w:val="00181C68"/>
    <w:rsid w:val="00183182"/>
    <w:rsid w:val="001A01BE"/>
    <w:rsid w:val="001C2AB8"/>
    <w:rsid w:val="001C6540"/>
    <w:rsid w:val="001F14A6"/>
    <w:rsid w:val="001F227E"/>
    <w:rsid w:val="001F7DB9"/>
    <w:rsid w:val="00257190"/>
    <w:rsid w:val="00265CF9"/>
    <w:rsid w:val="0027539A"/>
    <w:rsid w:val="002A3533"/>
    <w:rsid w:val="002D6D8D"/>
    <w:rsid w:val="002F3646"/>
    <w:rsid w:val="002F5476"/>
    <w:rsid w:val="003007CA"/>
    <w:rsid w:val="00311FCA"/>
    <w:rsid w:val="00316989"/>
    <w:rsid w:val="003215A5"/>
    <w:rsid w:val="003315F7"/>
    <w:rsid w:val="00335366"/>
    <w:rsid w:val="00346B9C"/>
    <w:rsid w:val="00367283"/>
    <w:rsid w:val="003727D9"/>
    <w:rsid w:val="003805C1"/>
    <w:rsid w:val="00393496"/>
    <w:rsid w:val="00393B49"/>
    <w:rsid w:val="003C75DD"/>
    <w:rsid w:val="003E2297"/>
    <w:rsid w:val="003E49A2"/>
    <w:rsid w:val="003F1788"/>
    <w:rsid w:val="003F7A5A"/>
    <w:rsid w:val="00410AB5"/>
    <w:rsid w:val="00410B56"/>
    <w:rsid w:val="0041156C"/>
    <w:rsid w:val="00424BE3"/>
    <w:rsid w:val="0042707C"/>
    <w:rsid w:val="00432DE5"/>
    <w:rsid w:val="00435D7D"/>
    <w:rsid w:val="004421FE"/>
    <w:rsid w:val="0046529C"/>
    <w:rsid w:val="004A1E59"/>
    <w:rsid w:val="004A366B"/>
    <w:rsid w:val="004C4A20"/>
    <w:rsid w:val="004C5D34"/>
    <w:rsid w:val="004D2BA7"/>
    <w:rsid w:val="004F48AC"/>
    <w:rsid w:val="004F7CC2"/>
    <w:rsid w:val="00503CF9"/>
    <w:rsid w:val="005068A2"/>
    <w:rsid w:val="00524C1F"/>
    <w:rsid w:val="00534859"/>
    <w:rsid w:val="00556A41"/>
    <w:rsid w:val="00561473"/>
    <w:rsid w:val="0056515B"/>
    <w:rsid w:val="00565223"/>
    <w:rsid w:val="00575D1C"/>
    <w:rsid w:val="00585008"/>
    <w:rsid w:val="0058735E"/>
    <w:rsid w:val="005B1AE8"/>
    <w:rsid w:val="005C097F"/>
    <w:rsid w:val="005C1735"/>
    <w:rsid w:val="005D6E85"/>
    <w:rsid w:val="005E00DA"/>
    <w:rsid w:val="005E5BC0"/>
    <w:rsid w:val="005F0CA5"/>
    <w:rsid w:val="005F20E8"/>
    <w:rsid w:val="006038E8"/>
    <w:rsid w:val="0064518A"/>
    <w:rsid w:val="00670206"/>
    <w:rsid w:val="00680A98"/>
    <w:rsid w:val="006C0C1F"/>
    <w:rsid w:val="006C18C4"/>
    <w:rsid w:val="006C5BC5"/>
    <w:rsid w:val="006E4CBF"/>
    <w:rsid w:val="006F4380"/>
    <w:rsid w:val="006F78F9"/>
    <w:rsid w:val="0071406D"/>
    <w:rsid w:val="007147B2"/>
    <w:rsid w:val="007170A7"/>
    <w:rsid w:val="00731130"/>
    <w:rsid w:val="007321A5"/>
    <w:rsid w:val="007326DD"/>
    <w:rsid w:val="00747D1C"/>
    <w:rsid w:val="007824C0"/>
    <w:rsid w:val="00785C2A"/>
    <w:rsid w:val="007B550C"/>
    <w:rsid w:val="007D0EAE"/>
    <w:rsid w:val="007E0D01"/>
    <w:rsid w:val="007E63CB"/>
    <w:rsid w:val="00820F66"/>
    <w:rsid w:val="0082220E"/>
    <w:rsid w:val="008255D2"/>
    <w:rsid w:val="00873C7C"/>
    <w:rsid w:val="008771D0"/>
    <w:rsid w:val="00883442"/>
    <w:rsid w:val="0089050B"/>
    <w:rsid w:val="00894561"/>
    <w:rsid w:val="008B5160"/>
    <w:rsid w:val="008E2D89"/>
    <w:rsid w:val="00902E21"/>
    <w:rsid w:val="00975694"/>
    <w:rsid w:val="00976EF7"/>
    <w:rsid w:val="009903F6"/>
    <w:rsid w:val="009B79C9"/>
    <w:rsid w:val="009C0089"/>
    <w:rsid w:val="009C40F6"/>
    <w:rsid w:val="009F44C3"/>
    <w:rsid w:val="009F6EB5"/>
    <w:rsid w:val="00A008AA"/>
    <w:rsid w:val="00A06ADF"/>
    <w:rsid w:val="00A21297"/>
    <w:rsid w:val="00A27F14"/>
    <w:rsid w:val="00A30843"/>
    <w:rsid w:val="00A357AB"/>
    <w:rsid w:val="00A51548"/>
    <w:rsid w:val="00A61D02"/>
    <w:rsid w:val="00A7316A"/>
    <w:rsid w:val="00A73171"/>
    <w:rsid w:val="00A97F0C"/>
    <w:rsid w:val="00AB34BE"/>
    <w:rsid w:val="00AD5FAD"/>
    <w:rsid w:val="00AF45BD"/>
    <w:rsid w:val="00B05088"/>
    <w:rsid w:val="00B12B09"/>
    <w:rsid w:val="00B12DB4"/>
    <w:rsid w:val="00B156B8"/>
    <w:rsid w:val="00B15F4D"/>
    <w:rsid w:val="00B252E3"/>
    <w:rsid w:val="00B36964"/>
    <w:rsid w:val="00B42789"/>
    <w:rsid w:val="00B775D9"/>
    <w:rsid w:val="00B8554C"/>
    <w:rsid w:val="00BA36E6"/>
    <w:rsid w:val="00BE3511"/>
    <w:rsid w:val="00C055C0"/>
    <w:rsid w:val="00C104D8"/>
    <w:rsid w:val="00C27B36"/>
    <w:rsid w:val="00C57804"/>
    <w:rsid w:val="00C773D2"/>
    <w:rsid w:val="00C9205A"/>
    <w:rsid w:val="00C938DD"/>
    <w:rsid w:val="00C941D1"/>
    <w:rsid w:val="00CC0A56"/>
    <w:rsid w:val="00CC0BB9"/>
    <w:rsid w:val="00CF3B21"/>
    <w:rsid w:val="00CF5B21"/>
    <w:rsid w:val="00D01E95"/>
    <w:rsid w:val="00D054E1"/>
    <w:rsid w:val="00D10A9F"/>
    <w:rsid w:val="00D34DF9"/>
    <w:rsid w:val="00D414E3"/>
    <w:rsid w:val="00D52BA5"/>
    <w:rsid w:val="00D67898"/>
    <w:rsid w:val="00D72A34"/>
    <w:rsid w:val="00D75A51"/>
    <w:rsid w:val="00D7673E"/>
    <w:rsid w:val="00D81C5F"/>
    <w:rsid w:val="00DA6A1A"/>
    <w:rsid w:val="00DA75B0"/>
    <w:rsid w:val="00DC3CD7"/>
    <w:rsid w:val="00DD4CB1"/>
    <w:rsid w:val="00DD6F84"/>
    <w:rsid w:val="00DF7DB0"/>
    <w:rsid w:val="00E22459"/>
    <w:rsid w:val="00E34995"/>
    <w:rsid w:val="00E42267"/>
    <w:rsid w:val="00E47066"/>
    <w:rsid w:val="00E55180"/>
    <w:rsid w:val="00E7270F"/>
    <w:rsid w:val="00E96FAC"/>
    <w:rsid w:val="00ED1FFC"/>
    <w:rsid w:val="00ED70AE"/>
    <w:rsid w:val="00EE01B8"/>
    <w:rsid w:val="00EE7731"/>
    <w:rsid w:val="00EF256F"/>
    <w:rsid w:val="00EF482A"/>
    <w:rsid w:val="00F3097B"/>
    <w:rsid w:val="00F30E7A"/>
    <w:rsid w:val="00F359F7"/>
    <w:rsid w:val="00F42885"/>
    <w:rsid w:val="00F572BE"/>
    <w:rsid w:val="00F60FEB"/>
    <w:rsid w:val="00F82BA1"/>
    <w:rsid w:val="00F87021"/>
    <w:rsid w:val="00F946D9"/>
    <w:rsid w:val="00F94ECF"/>
    <w:rsid w:val="00FC5D62"/>
    <w:rsid w:val="00FE5FA2"/>
    <w:rsid w:val="00FF354D"/>
    <w:rsid w:val="00FF45C0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038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12A30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112A30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112A30"/>
  </w:style>
  <w:style w:type="paragraph" w:customStyle="1" w:styleId="ENTRADILLAyLOCALIZADOR">
    <w:name w:val="ENTRADILLA y  LOCALIZADOR"/>
    <w:basedOn w:val="Normal"/>
    <w:qFormat/>
    <w:rsid w:val="00112A3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Body1">
    <w:name w:val="Body 1"/>
    <w:rsid w:val="00112A3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  <w:style w:type="character" w:customStyle="1" w:styleId="Ttulo1Car">
    <w:name w:val="Título 1 Car"/>
    <w:basedOn w:val="Fuentedeprrafopredeter"/>
    <w:link w:val="Ttulo1"/>
    <w:rsid w:val="006038E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F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F6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6F78F9"/>
    <w:rPr>
      <w:color w:val="0000FF" w:themeColor="hyperlink"/>
      <w:u w:val="single"/>
    </w:rPr>
  </w:style>
  <w:style w:type="paragraph" w:customStyle="1" w:styleId="Default">
    <w:name w:val="Default"/>
    <w:rsid w:val="00D52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Hernandez Villanueva</dc:creator>
  <cp:lastModifiedBy>Junta de Castilla y León</cp:lastModifiedBy>
  <cp:revision>19</cp:revision>
  <cp:lastPrinted>2016-02-25T11:11:00Z</cp:lastPrinted>
  <dcterms:created xsi:type="dcterms:W3CDTF">2016-03-11T15:21:00Z</dcterms:created>
  <dcterms:modified xsi:type="dcterms:W3CDTF">2016-03-15T11:56:00Z</dcterms:modified>
</cp:coreProperties>
</file>